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B31AA" w14:textId="35AD5F25" w:rsidR="00A14253" w:rsidRPr="00C4249B" w:rsidRDefault="00AC4562" w:rsidP="00A14253">
      <w:pPr>
        <w:pStyle w:val="NoSpacing"/>
        <w:rPr>
          <w:rFonts w:ascii="Arial" w:hAnsi="Arial" w:cs="Arial"/>
        </w:rPr>
      </w:pPr>
      <w:r>
        <w:rPr>
          <w:rFonts w:ascii="Arial" w:hAnsi="Arial" w:cs="Arial"/>
        </w:rPr>
        <w:t>E</w:t>
      </w:r>
      <w:bookmarkStart w:id="0" w:name="_GoBack"/>
      <w:bookmarkEnd w:id="0"/>
      <w:r w:rsidR="00A14253" w:rsidRPr="00C4249B">
        <w:rPr>
          <w:rFonts w:ascii="Arial" w:hAnsi="Arial" w:cs="Arial"/>
        </w:rPr>
        <w:t xml:space="preserve">ach </w:t>
      </w:r>
      <w:r w:rsidR="00B236FF" w:rsidRPr="00C4249B">
        <w:rPr>
          <w:rFonts w:ascii="Arial" w:hAnsi="Arial" w:cs="Arial"/>
          <w:i/>
        </w:rPr>
        <w:t xml:space="preserve">Teaching Excellence </w:t>
      </w:r>
      <w:r w:rsidR="00FC0A24" w:rsidRPr="00C4249B">
        <w:rPr>
          <w:rFonts w:ascii="Arial" w:hAnsi="Arial" w:cs="Arial"/>
        </w:rPr>
        <w:t xml:space="preserve">certification </w:t>
      </w:r>
      <w:r w:rsidR="00A14253" w:rsidRPr="00C4249B">
        <w:rPr>
          <w:rFonts w:ascii="Arial" w:hAnsi="Arial" w:cs="Arial"/>
        </w:rPr>
        <w:t xml:space="preserve">teacher is required to complete </w:t>
      </w:r>
      <w:r w:rsidR="00D65ACE">
        <w:rPr>
          <w:rFonts w:ascii="Arial" w:hAnsi="Arial" w:cs="Arial"/>
        </w:rPr>
        <w:t>a C</w:t>
      </w:r>
      <w:r w:rsidR="00A14253" w:rsidRPr="00C4249B">
        <w:rPr>
          <w:rFonts w:ascii="Arial" w:hAnsi="Arial" w:cs="Arial"/>
        </w:rPr>
        <w:t xml:space="preserve">ode of </w:t>
      </w:r>
      <w:r w:rsidR="00D65ACE">
        <w:rPr>
          <w:rFonts w:ascii="Arial" w:hAnsi="Arial" w:cs="Arial"/>
        </w:rPr>
        <w:t>E</w:t>
      </w:r>
      <w:r w:rsidR="00A14253" w:rsidRPr="00C4249B">
        <w:rPr>
          <w:rFonts w:ascii="Arial" w:hAnsi="Arial" w:cs="Arial"/>
        </w:rPr>
        <w:t xml:space="preserve">thics training that aligns to the Texas State Code of Ethics and Standard Practices for Texas Educators.  </w:t>
      </w:r>
      <w:r w:rsidR="00A14253" w:rsidRPr="00C4249B">
        <w:rPr>
          <w:rFonts w:ascii="Arial" w:hAnsi="Arial" w:cs="Arial"/>
          <w:b/>
        </w:rPr>
        <w:t xml:space="preserve">Please complete the following tasks and submit to </w:t>
      </w:r>
      <w:hyperlink r:id="rId7" w:history="1">
        <w:r w:rsidR="00B236FF" w:rsidRPr="00C4249B">
          <w:rPr>
            <w:rStyle w:val="Hyperlink"/>
            <w:rFonts w:ascii="Arial" w:hAnsi="Arial" w:cs="Arial"/>
            <w:b/>
          </w:rPr>
          <w:t>teaching.excellence@yesprep.org</w:t>
        </w:r>
      </w:hyperlink>
      <w:r w:rsidR="00A14253" w:rsidRPr="00C4249B">
        <w:rPr>
          <w:rFonts w:ascii="Arial" w:hAnsi="Arial" w:cs="Arial"/>
          <w:b/>
        </w:rPr>
        <w:t xml:space="preserve"> by </w:t>
      </w:r>
      <w:r w:rsidR="00DF4995" w:rsidRPr="00C4249B">
        <w:rPr>
          <w:rFonts w:ascii="Arial" w:hAnsi="Arial" w:cs="Arial"/>
          <w:b/>
        </w:rPr>
        <w:t>August 1</w:t>
      </w:r>
      <w:r w:rsidR="00DF4995" w:rsidRPr="00C4249B">
        <w:rPr>
          <w:rFonts w:ascii="Arial" w:hAnsi="Arial" w:cs="Arial"/>
          <w:b/>
          <w:vertAlign w:val="superscript"/>
        </w:rPr>
        <w:t>st</w:t>
      </w:r>
      <w:r w:rsidR="00DF4995" w:rsidRPr="00C4249B">
        <w:rPr>
          <w:rFonts w:ascii="Arial" w:hAnsi="Arial" w:cs="Arial"/>
          <w:b/>
        </w:rPr>
        <w:t>, 201</w:t>
      </w:r>
      <w:r w:rsidR="00170BF5" w:rsidRPr="00C4249B">
        <w:rPr>
          <w:rFonts w:ascii="Arial" w:hAnsi="Arial" w:cs="Arial"/>
          <w:b/>
        </w:rPr>
        <w:t>8</w:t>
      </w:r>
      <w:r w:rsidR="00A14253" w:rsidRPr="00C4249B">
        <w:rPr>
          <w:rFonts w:ascii="Arial" w:hAnsi="Arial" w:cs="Arial"/>
          <w:b/>
        </w:rPr>
        <w:t xml:space="preserve"> at 8:00 a.m.  </w:t>
      </w:r>
    </w:p>
    <w:p w14:paraId="1A1D25FF" w14:textId="77777777" w:rsidR="00A14253" w:rsidRPr="00C4249B" w:rsidRDefault="00A14253" w:rsidP="00A14253">
      <w:pPr>
        <w:pStyle w:val="NoSpacing"/>
        <w:rPr>
          <w:rFonts w:ascii="Arial" w:hAnsi="Arial" w:cs="Arial"/>
        </w:rPr>
      </w:pPr>
    </w:p>
    <w:p w14:paraId="6B4755F1" w14:textId="77777777" w:rsidR="00A14253" w:rsidRPr="00C4249B" w:rsidRDefault="00A14253" w:rsidP="00A14253">
      <w:pPr>
        <w:pStyle w:val="NoSpacing"/>
        <w:rPr>
          <w:rFonts w:ascii="Arial" w:hAnsi="Arial" w:cs="Arial"/>
          <w:b/>
          <w:u w:val="single"/>
        </w:rPr>
      </w:pPr>
      <w:r w:rsidRPr="00C4249B">
        <w:rPr>
          <w:rFonts w:ascii="Arial" w:hAnsi="Arial" w:cs="Arial"/>
          <w:b/>
          <w:u w:val="single"/>
        </w:rPr>
        <w:t>Quick Overview of the Code of Ethics and Standard Practices for Texas Educators:</w:t>
      </w:r>
    </w:p>
    <w:p w14:paraId="2AB8E222" w14:textId="77777777" w:rsidR="00A14253" w:rsidRPr="00C4249B" w:rsidRDefault="00A14253" w:rsidP="00A14253">
      <w:pPr>
        <w:pStyle w:val="NoSpacing"/>
        <w:rPr>
          <w:rFonts w:ascii="Arial" w:hAnsi="Arial" w:cs="Arial"/>
          <w:b/>
          <w:u w:val="single"/>
        </w:rPr>
      </w:pPr>
    </w:p>
    <w:p w14:paraId="11C7F544" w14:textId="77777777" w:rsidR="00A14253" w:rsidRPr="00C4249B" w:rsidRDefault="00A14253" w:rsidP="00A14253">
      <w:pPr>
        <w:pStyle w:val="NoSpacing"/>
        <w:numPr>
          <w:ilvl w:val="0"/>
          <w:numId w:val="1"/>
        </w:numPr>
        <w:rPr>
          <w:rFonts w:ascii="Arial" w:hAnsi="Arial" w:cs="Arial"/>
        </w:rPr>
      </w:pPr>
      <w:r w:rsidRPr="00C4249B">
        <w:rPr>
          <w:rFonts w:ascii="Arial" w:hAnsi="Arial" w:cs="Arial"/>
        </w:rPr>
        <w:t>The Code of Ethics and Standard Practices for Texas Educators (the “Code of Ethics”) is found in the Texas Administrative Code at Title 19, Part 7, Chapter 247 and Chapter 249.</w:t>
      </w:r>
    </w:p>
    <w:p w14:paraId="3F18ED0C" w14:textId="77777777" w:rsidR="00A14253" w:rsidRPr="00C4249B" w:rsidRDefault="00A14253" w:rsidP="00A14253">
      <w:pPr>
        <w:pStyle w:val="NoSpacing"/>
        <w:numPr>
          <w:ilvl w:val="0"/>
          <w:numId w:val="1"/>
        </w:numPr>
        <w:rPr>
          <w:rFonts w:ascii="Arial" w:hAnsi="Arial" w:cs="Arial"/>
        </w:rPr>
      </w:pPr>
      <w:r w:rsidRPr="00C4249B">
        <w:rPr>
          <w:rFonts w:ascii="Arial" w:hAnsi="Arial" w:cs="Arial"/>
        </w:rPr>
        <w:t>The actual Code of Ethics appears at Rule §247.2.</w:t>
      </w:r>
    </w:p>
    <w:p w14:paraId="3A4AB9CE" w14:textId="77777777" w:rsidR="00A14253" w:rsidRPr="00C4249B" w:rsidRDefault="00A14253" w:rsidP="00A14253">
      <w:pPr>
        <w:pStyle w:val="NoSpacing"/>
        <w:numPr>
          <w:ilvl w:val="0"/>
          <w:numId w:val="1"/>
        </w:numPr>
        <w:rPr>
          <w:rFonts w:ascii="Arial" w:hAnsi="Arial" w:cs="Arial"/>
        </w:rPr>
      </w:pPr>
      <w:r w:rsidRPr="00C4249B">
        <w:rPr>
          <w:rFonts w:ascii="Arial" w:hAnsi="Arial" w:cs="Arial"/>
        </w:rPr>
        <w:t xml:space="preserve">The Code of Ethics is promulgated and enforced by the State Board for Educator Certification (SBEC), the same state governmental body responsible for regulating teacher certification. SBEC is part of Texas Education Agency (TEA) and serves as the governing board for the TEA.  Think of SBEC as the decision-making entity and TEA as the enforcer of those rules &amp; regulations.  </w:t>
      </w:r>
    </w:p>
    <w:p w14:paraId="5FC6E282" w14:textId="77777777" w:rsidR="00A14253" w:rsidRPr="00C4249B" w:rsidRDefault="00A14253" w:rsidP="00A14253">
      <w:pPr>
        <w:pStyle w:val="NoSpacing"/>
        <w:numPr>
          <w:ilvl w:val="0"/>
          <w:numId w:val="1"/>
        </w:numPr>
        <w:rPr>
          <w:rFonts w:ascii="Arial" w:hAnsi="Arial" w:cs="Arial"/>
        </w:rPr>
      </w:pPr>
      <w:r w:rsidRPr="00C4249B">
        <w:rPr>
          <w:rFonts w:ascii="Arial" w:hAnsi="Arial" w:cs="Arial"/>
        </w:rPr>
        <w:t>SBEC requires this session for anyone seeking certification.</w:t>
      </w:r>
    </w:p>
    <w:p w14:paraId="6BEC8AC9" w14:textId="5BBBFA41" w:rsidR="00A14253" w:rsidRPr="00C4249B" w:rsidRDefault="00A14253" w:rsidP="00A14253">
      <w:pPr>
        <w:pStyle w:val="NoSpacing"/>
        <w:numPr>
          <w:ilvl w:val="0"/>
          <w:numId w:val="1"/>
        </w:numPr>
        <w:rPr>
          <w:rFonts w:ascii="Arial" w:hAnsi="Arial" w:cs="Arial"/>
        </w:rPr>
      </w:pPr>
      <w:r w:rsidRPr="00C4249B">
        <w:rPr>
          <w:rFonts w:ascii="Arial" w:hAnsi="Arial" w:cs="Arial"/>
        </w:rPr>
        <w:t xml:space="preserve">You agree to be bound by the Code of Ethics as a condition of </w:t>
      </w:r>
      <w:r w:rsidR="00D65ACE">
        <w:rPr>
          <w:rFonts w:ascii="Arial" w:hAnsi="Arial" w:cs="Arial"/>
        </w:rPr>
        <w:t xml:space="preserve">being both an educator in the State of Texas and </w:t>
      </w:r>
      <w:r w:rsidRPr="00C4249B">
        <w:rPr>
          <w:rFonts w:ascii="Arial" w:hAnsi="Arial" w:cs="Arial"/>
        </w:rPr>
        <w:t>being certified</w:t>
      </w:r>
      <w:r w:rsidR="00D65ACE">
        <w:rPr>
          <w:rFonts w:ascii="Arial" w:hAnsi="Arial" w:cs="Arial"/>
        </w:rPr>
        <w:t xml:space="preserve"> in the </w:t>
      </w:r>
      <w:r w:rsidR="00D65ACE">
        <w:rPr>
          <w:rFonts w:ascii="Arial" w:hAnsi="Arial" w:cs="Arial"/>
          <w:i/>
        </w:rPr>
        <w:t xml:space="preserve">Teaching Excellence </w:t>
      </w:r>
      <w:r w:rsidR="00D65ACE">
        <w:rPr>
          <w:rFonts w:ascii="Arial" w:hAnsi="Arial" w:cs="Arial"/>
        </w:rPr>
        <w:t>program</w:t>
      </w:r>
      <w:r w:rsidRPr="00C4249B">
        <w:rPr>
          <w:rFonts w:ascii="Arial" w:hAnsi="Arial" w:cs="Arial"/>
        </w:rPr>
        <w:t xml:space="preserve">. </w:t>
      </w:r>
    </w:p>
    <w:p w14:paraId="6C9540FF" w14:textId="77777777" w:rsidR="00A14253" w:rsidRPr="00C4249B" w:rsidRDefault="00A14253" w:rsidP="00A14253">
      <w:pPr>
        <w:pStyle w:val="NoSpacing"/>
        <w:numPr>
          <w:ilvl w:val="0"/>
          <w:numId w:val="1"/>
        </w:numPr>
        <w:rPr>
          <w:rFonts w:ascii="Arial" w:hAnsi="Arial" w:cs="Arial"/>
        </w:rPr>
      </w:pPr>
      <w:r w:rsidRPr="00C4249B">
        <w:rPr>
          <w:rFonts w:ascii="Arial" w:hAnsi="Arial" w:cs="Arial"/>
        </w:rPr>
        <w:t>The Code of Ethics is made up of 29 standards, each of which has the force of law, and can give rise to investigations and enforcement proceedings undertaken by SBEC.</w:t>
      </w:r>
    </w:p>
    <w:p w14:paraId="34EB59C5" w14:textId="3E75EA6B" w:rsidR="00A14253" w:rsidRPr="00C4249B" w:rsidRDefault="00A14253" w:rsidP="00A14253">
      <w:pPr>
        <w:pStyle w:val="NoSpacing"/>
        <w:numPr>
          <w:ilvl w:val="0"/>
          <w:numId w:val="1"/>
        </w:numPr>
        <w:rPr>
          <w:rFonts w:ascii="Arial" w:hAnsi="Arial" w:cs="Arial"/>
        </w:rPr>
      </w:pPr>
      <w:r w:rsidRPr="00C4249B">
        <w:rPr>
          <w:rFonts w:ascii="Arial" w:hAnsi="Arial" w:cs="Arial"/>
        </w:rPr>
        <w:t xml:space="preserve">The Code of Ethics is covered on the </w:t>
      </w:r>
      <w:r w:rsidR="00D65ACE" w:rsidRPr="00C4249B">
        <w:rPr>
          <w:rFonts w:ascii="Arial" w:hAnsi="Arial" w:cs="Arial"/>
        </w:rPr>
        <w:t>P</w:t>
      </w:r>
      <w:r w:rsidR="00D65ACE">
        <w:rPr>
          <w:rFonts w:ascii="Arial" w:hAnsi="Arial" w:cs="Arial"/>
        </w:rPr>
        <w:t>edagogy and Professional Responsibilities (PPR) exam</w:t>
      </w:r>
      <w:r w:rsidRPr="00C4249B">
        <w:rPr>
          <w:rFonts w:ascii="Arial" w:hAnsi="Arial" w:cs="Arial"/>
        </w:rPr>
        <w:t>, which all candidates for Texas teacher certification must pass (</w:t>
      </w:r>
      <w:r w:rsidR="00D65ACE">
        <w:rPr>
          <w:rFonts w:ascii="Arial" w:hAnsi="Arial" w:cs="Arial"/>
        </w:rPr>
        <w:t>you will learn more about this i</w:t>
      </w:r>
      <w:r w:rsidRPr="00C4249B">
        <w:rPr>
          <w:rFonts w:ascii="Arial" w:hAnsi="Arial" w:cs="Arial"/>
        </w:rPr>
        <w:t xml:space="preserve">n December).  </w:t>
      </w:r>
    </w:p>
    <w:p w14:paraId="43DF9A08" w14:textId="4CAEEC94" w:rsidR="00A14253" w:rsidRPr="00C4249B" w:rsidRDefault="00A14253" w:rsidP="00A14253">
      <w:pPr>
        <w:pStyle w:val="NoSpacing"/>
        <w:numPr>
          <w:ilvl w:val="0"/>
          <w:numId w:val="1"/>
        </w:numPr>
        <w:rPr>
          <w:rFonts w:ascii="Arial" w:hAnsi="Arial" w:cs="Arial"/>
        </w:rPr>
      </w:pPr>
      <w:r w:rsidRPr="00C4249B">
        <w:rPr>
          <w:rFonts w:ascii="Arial" w:hAnsi="Arial" w:cs="Arial"/>
        </w:rPr>
        <w:t xml:space="preserve">The Texas Code of Ethics is made up of </w:t>
      </w:r>
      <w:r w:rsidR="00D65ACE">
        <w:rPr>
          <w:rFonts w:ascii="Arial" w:hAnsi="Arial" w:cs="Arial"/>
        </w:rPr>
        <w:t>three</w:t>
      </w:r>
      <w:r w:rsidRPr="00C4249B">
        <w:rPr>
          <w:rFonts w:ascii="Arial" w:hAnsi="Arial" w:cs="Arial"/>
        </w:rPr>
        <w:t xml:space="preserve"> components, including:</w:t>
      </w:r>
    </w:p>
    <w:p w14:paraId="7424F8F9" w14:textId="77777777" w:rsidR="00A14253" w:rsidRPr="00C4249B" w:rsidRDefault="00A14253" w:rsidP="00A14253">
      <w:pPr>
        <w:pStyle w:val="NoSpacing"/>
        <w:numPr>
          <w:ilvl w:val="1"/>
          <w:numId w:val="1"/>
        </w:numPr>
        <w:rPr>
          <w:rFonts w:ascii="Arial" w:hAnsi="Arial" w:cs="Arial"/>
        </w:rPr>
      </w:pPr>
      <w:r w:rsidRPr="00C4249B">
        <w:rPr>
          <w:rFonts w:ascii="Arial" w:hAnsi="Arial" w:cs="Arial"/>
        </w:rPr>
        <w:t>State Standards</w:t>
      </w:r>
    </w:p>
    <w:p w14:paraId="49706104" w14:textId="77777777" w:rsidR="00A14253" w:rsidRPr="00C4249B" w:rsidRDefault="00A14253" w:rsidP="00A14253">
      <w:pPr>
        <w:pStyle w:val="NoSpacing"/>
        <w:numPr>
          <w:ilvl w:val="1"/>
          <w:numId w:val="1"/>
        </w:numPr>
        <w:rPr>
          <w:rFonts w:ascii="Arial" w:hAnsi="Arial" w:cs="Arial"/>
        </w:rPr>
      </w:pPr>
      <w:r w:rsidRPr="00C4249B">
        <w:rPr>
          <w:rFonts w:ascii="Arial" w:hAnsi="Arial" w:cs="Arial"/>
        </w:rPr>
        <w:t>District, School, &amp; ACP Policies</w:t>
      </w:r>
    </w:p>
    <w:p w14:paraId="7746BA54" w14:textId="77777777" w:rsidR="00A14253" w:rsidRPr="00C4249B" w:rsidRDefault="00A14253" w:rsidP="00A14253">
      <w:pPr>
        <w:pStyle w:val="NoSpacing"/>
        <w:numPr>
          <w:ilvl w:val="1"/>
          <w:numId w:val="1"/>
        </w:numPr>
        <w:rPr>
          <w:rFonts w:ascii="Arial" w:hAnsi="Arial" w:cs="Arial"/>
        </w:rPr>
      </w:pPr>
      <w:r w:rsidRPr="00C4249B">
        <w:rPr>
          <w:rFonts w:ascii="Arial" w:hAnsi="Arial" w:cs="Arial"/>
        </w:rPr>
        <w:t>Enforcement</w:t>
      </w:r>
    </w:p>
    <w:p w14:paraId="6F672D96" w14:textId="77777777" w:rsidR="00132AF3" w:rsidRPr="00C4249B" w:rsidRDefault="00A14253" w:rsidP="00A14253">
      <w:pPr>
        <w:pStyle w:val="NoSpacing"/>
        <w:numPr>
          <w:ilvl w:val="0"/>
          <w:numId w:val="1"/>
        </w:numPr>
        <w:rPr>
          <w:rFonts w:ascii="Arial" w:hAnsi="Arial" w:cs="Arial"/>
        </w:rPr>
      </w:pPr>
      <w:r w:rsidRPr="00C4249B">
        <w:rPr>
          <w:rFonts w:ascii="Arial" w:hAnsi="Arial" w:cs="Arial"/>
        </w:rPr>
        <w:t>The Standards and aligning policies can be found at</w:t>
      </w:r>
      <w:r w:rsidR="00132AF3" w:rsidRPr="00C4249B">
        <w:rPr>
          <w:rFonts w:ascii="Arial" w:hAnsi="Arial" w:cs="Arial"/>
        </w:rPr>
        <w:t>:</w:t>
      </w:r>
    </w:p>
    <w:p w14:paraId="644CC41C" w14:textId="77777777" w:rsidR="00132AF3" w:rsidRPr="00C4249B" w:rsidRDefault="00132AF3" w:rsidP="00132AF3">
      <w:pPr>
        <w:pStyle w:val="NoSpacing"/>
        <w:ind w:left="360"/>
        <w:rPr>
          <w:rFonts w:ascii="Arial" w:hAnsi="Arial" w:cs="Arial"/>
        </w:rPr>
      </w:pPr>
    </w:p>
    <w:p w14:paraId="700C404F" w14:textId="77777777" w:rsidR="00A14253" w:rsidRPr="00C4249B" w:rsidRDefault="00AC4562" w:rsidP="00132AF3">
      <w:pPr>
        <w:pStyle w:val="NoSpacing"/>
        <w:ind w:left="360"/>
        <w:rPr>
          <w:rFonts w:ascii="Arial" w:hAnsi="Arial" w:cs="Arial"/>
        </w:rPr>
      </w:pPr>
      <w:hyperlink r:id="rId8" w:history="1">
        <w:r w:rsidR="00A14253" w:rsidRPr="00C4249B">
          <w:rPr>
            <w:rStyle w:val="Hyperlink"/>
            <w:rFonts w:ascii="Arial" w:hAnsi="Arial" w:cs="Arial"/>
          </w:rPr>
          <w:t>http://texreg.sos.state.tx.us/public/readtac$ext.ViewTAC?tac_view=4&amp;ti=19&amp;pt=7&amp;ch=247&amp;rl=Y</w:t>
        </w:r>
      </w:hyperlink>
    </w:p>
    <w:p w14:paraId="210C043F" w14:textId="77777777" w:rsidR="00A14253" w:rsidRPr="00C4249B" w:rsidRDefault="00A14253" w:rsidP="00A14253">
      <w:pPr>
        <w:pStyle w:val="NoSpacing"/>
        <w:rPr>
          <w:rFonts w:ascii="Arial" w:hAnsi="Arial" w:cs="Arial"/>
        </w:rPr>
      </w:pPr>
      <w:r w:rsidRPr="00C4249B">
        <w:rPr>
          <w:rFonts w:ascii="Arial" w:hAnsi="Arial" w:cs="Arial"/>
        </w:rPr>
        <w:t xml:space="preserve"> </w:t>
      </w:r>
    </w:p>
    <w:p w14:paraId="650BADF1" w14:textId="77777777" w:rsidR="00A14253" w:rsidRPr="00C4249B" w:rsidRDefault="00A14253" w:rsidP="00A14253">
      <w:pPr>
        <w:pStyle w:val="NoSpacing"/>
        <w:rPr>
          <w:rFonts w:ascii="Arial" w:hAnsi="Arial" w:cs="Arial"/>
          <w:b/>
          <w:u w:val="single"/>
        </w:rPr>
      </w:pPr>
      <w:r w:rsidRPr="00C4249B">
        <w:rPr>
          <w:rFonts w:ascii="Arial" w:hAnsi="Arial" w:cs="Arial"/>
          <w:b/>
          <w:u w:val="single"/>
        </w:rPr>
        <w:t>Your Tasks:</w:t>
      </w:r>
    </w:p>
    <w:p w14:paraId="0C1CD437" w14:textId="77777777" w:rsidR="00D03ADF" w:rsidRPr="00C4249B" w:rsidRDefault="00D03ADF" w:rsidP="00A14253">
      <w:pPr>
        <w:pStyle w:val="NoSpacing"/>
        <w:rPr>
          <w:rFonts w:ascii="Arial" w:hAnsi="Arial" w:cs="Arial"/>
        </w:rPr>
      </w:pPr>
    </w:p>
    <w:p w14:paraId="4905F767" w14:textId="77777777" w:rsidR="00D03ADF" w:rsidRPr="00C4249B" w:rsidRDefault="00D03ADF" w:rsidP="00D03ADF">
      <w:pPr>
        <w:pStyle w:val="NoSpacing"/>
        <w:numPr>
          <w:ilvl w:val="0"/>
          <w:numId w:val="2"/>
        </w:numPr>
        <w:rPr>
          <w:rFonts w:ascii="Arial" w:hAnsi="Arial" w:cs="Arial"/>
        </w:rPr>
      </w:pPr>
      <w:r w:rsidRPr="00C4249B">
        <w:rPr>
          <w:rFonts w:ascii="Arial" w:hAnsi="Arial" w:cs="Arial"/>
        </w:rPr>
        <w:t>Watch videos 1-10 listed on the TEA YouTube Site:</w:t>
      </w:r>
    </w:p>
    <w:p w14:paraId="04F117D1" w14:textId="77777777" w:rsidR="00D03ADF" w:rsidRPr="00C4249B" w:rsidRDefault="00AC4562" w:rsidP="00D03ADF">
      <w:pPr>
        <w:pStyle w:val="NoSpacing"/>
        <w:rPr>
          <w:rFonts w:ascii="Arial" w:hAnsi="Arial" w:cs="Arial"/>
        </w:rPr>
      </w:pPr>
      <w:hyperlink r:id="rId9" w:history="1">
        <w:r w:rsidR="00D03ADF" w:rsidRPr="00C4249B">
          <w:rPr>
            <w:rStyle w:val="Hyperlink"/>
            <w:rFonts w:ascii="Arial" w:hAnsi="Arial" w:cs="Arial"/>
          </w:rPr>
          <w:t>https://www.youtube.com/playlist?list=PLYCCyVaf2g1vuF3qIz1NjEWFeMtxaBMvC</w:t>
        </w:r>
      </w:hyperlink>
    </w:p>
    <w:p w14:paraId="302B67E5" w14:textId="77777777" w:rsidR="00D03ADF" w:rsidRPr="00C4249B" w:rsidRDefault="00D03ADF" w:rsidP="00A14253">
      <w:pPr>
        <w:pStyle w:val="NoSpacing"/>
        <w:rPr>
          <w:rFonts w:ascii="Arial" w:hAnsi="Arial" w:cs="Arial"/>
        </w:rPr>
      </w:pPr>
    </w:p>
    <w:p w14:paraId="0C3D9429" w14:textId="77777777" w:rsidR="00A14253" w:rsidRPr="00C4249B" w:rsidRDefault="00D03ADF" w:rsidP="00D03ADF">
      <w:pPr>
        <w:pStyle w:val="NoSpacing"/>
        <w:numPr>
          <w:ilvl w:val="0"/>
          <w:numId w:val="2"/>
        </w:numPr>
        <w:rPr>
          <w:rFonts w:ascii="Arial" w:hAnsi="Arial" w:cs="Arial"/>
        </w:rPr>
      </w:pPr>
      <w:r w:rsidRPr="00C4249B">
        <w:rPr>
          <w:rFonts w:ascii="Arial" w:hAnsi="Arial" w:cs="Arial"/>
        </w:rPr>
        <w:t xml:space="preserve">Put your answers </w:t>
      </w:r>
      <w:r w:rsidR="00FC0A24" w:rsidRPr="00C4249B">
        <w:rPr>
          <w:rFonts w:ascii="Arial" w:hAnsi="Arial" w:cs="Arial"/>
        </w:rPr>
        <w:t xml:space="preserve">for </w:t>
      </w:r>
      <w:r w:rsidRPr="00C4249B">
        <w:rPr>
          <w:rFonts w:ascii="Arial" w:hAnsi="Arial" w:cs="Arial"/>
        </w:rPr>
        <w:t xml:space="preserve">the </w:t>
      </w:r>
      <w:r w:rsidR="00FC0A24" w:rsidRPr="00C4249B">
        <w:rPr>
          <w:rFonts w:ascii="Arial" w:hAnsi="Arial" w:cs="Arial"/>
        </w:rPr>
        <w:t xml:space="preserve">attached </w:t>
      </w:r>
      <w:r w:rsidRPr="00C4249B">
        <w:rPr>
          <w:rFonts w:ascii="Arial" w:hAnsi="Arial" w:cs="Arial"/>
        </w:rPr>
        <w:t>assessment questions based on the videos you watched</w:t>
      </w:r>
      <w:r w:rsidR="00FC0A24" w:rsidRPr="00C4249B">
        <w:rPr>
          <w:rFonts w:ascii="Arial" w:hAnsi="Arial" w:cs="Arial"/>
        </w:rPr>
        <w:t xml:space="preserve"> below. Email your responses to </w:t>
      </w:r>
      <w:hyperlink r:id="rId10" w:history="1">
        <w:r w:rsidR="00B236FF" w:rsidRPr="00C4249B">
          <w:rPr>
            <w:rStyle w:val="Hyperlink"/>
            <w:rFonts w:ascii="Arial" w:hAnsi="Arial" w:cs="Arial"/>
          </w:rPr>
          <w:t>teaching.excellence@yesprep.org</w:t>
        </w:r>
      </w:hyperlink>
      <w:r w:rsidR="00FC0A24" w:rsidRPr="00C4249B">
        <w:rPr>
          <w:rFonts w:ascii="Arial" w:hAnsi="Arial" w:cs="Arial"/>
        </w:rPr>
        <w:t xml:space="preserve">. </w:t>
      </w:r>
    </w:p>
    <w:p w14:paraId="3169A5D0" w14:textId="77777777" w:rsidR="00D03ADF" w:rsidRPr="00C4249B" w:rsidRDefault="00D03ADF" w:rsidP="00D03ADF">
      <w:pPr>
        <w:pStyle w:val="NoSpacing"/>
        <w:rPr>
          <w:rFonts w:ascii="Arial" w:hAnsi="Arial" w:cs="Arial"/>
        </w:rPr>
      </w:pPr>
    </w:p>
    <w:tbl>
      <w:tblPr>
        <w:tblStyle w:val="TableGrid"/>
        <w:tblW w:w="0" w:type="auto"/>
        <w:tblLook w:val="04A0" w:firstRow="1" w:lastRow="0" w:firstColumn="1" w:lastColumn="0" w:noHBand="0" w:noVBand="1"/>
      </w:tblPr>
      <w:tblGrid>
        <w:gridCol w:w="625"/>
        <w:gridCol w:w="1867"/>
        <w:gridCol w:w="653"/>
        <w:gridCol w:w="1711"/>
        <w:gridCol w:w="629"/>
        <w:gridCol w:w="1618"/>
        <w:gridCol w:w="542"/>
        <w:gridCol w:w="1705"/>
      </w:tblGrid>
      <w:tr w:rsidR="00D03ADF" w:rsidRPr="00D65ACE" w14:paraId="34DE6B2B" w14:textId="77777777" w:rsidTr="00D03ADF">
        <w:tc>
          <w:tcPr>
            <w:tcW w:w="2492" w:type="dxa"/>
            <w:gridSpan w:val="2"/>
            <w:shd w:val="clear" w:color="auto" w:fill="D9D9D9" w:themeFill="background1" w:themeFillShade="D9"/>
          </w:tcPr>
          <w:p w14:paraId="3D0AE9E4" w14:textId="77777777" w:rsidR="00D03ADF" w:rsidRPr="00C4249B" w:rsidRDefault="00D03ADF" w:rsidP="00D03ADF">
            <w:pPr>
              <w:pStyle w:val="NoSpacing"/>
              <w:jc w:val="center"/>
              <w:rPr>
                <w:rFonts w:ascii="Arial" w:hAnsi="Arial" w:cs="Arial"/>
                <w:b/>
              </w:rPr>
            </w:pPr>
            <w:r w:rsidRPr="00C4249B">
              <w:rPr>
                <w:rFonts w:ascii="Arial" w:hAnsi="Arial" w:cs="Arial"/>
                <w:b/>
              </w:rPr>
              <w:t>Module 1</w:t>
            </w:r>
          </w:p>
        </w:tc>
        <w:tc>
          <w:tcPr>
            <w:tcW w:w="2364" w:type="dxa"/>
            <w:gridSpan w:val="2"/>
            <w:shd w:val="clear" w:color="auto" w:fill="D9D9D9" w:themeFill="background1" w:themeFillShade="D9"/>
          </w:tcPr>
          <w:p w14:paraId="66BB94AF" w14:textId="77777777" w:rsidR="00D03ADF" w:rsidRPr="00C4249B" w:rsidRDefault="00D03ADF" w:rsidP="00D03ADF">
            <w:pPr>
              <w:pStyle w:val="NoSpacing"/>
              <w:jc w:val="center"/>
              <w:rPr>
                <w:rFonts w:ascii="Arial" w:hAnsi="Arial" w:cs="Arial"/>
                <w:b/>
              </w:rPr>
            </w:pPr>
            <w:r w:rsidRPr="00C4249B">
              <w:rPr>
                <w:rFonts w:ascii="Arial" w:hAnsi="Arial" w:cs="Arial"/>
                <w:b/>
              </w:rPr>
              <w:t>Module 2</w:t>
            </w:r>
          </w:p>
        </w:tc>
        <w:tc>
          <w:tcPr>
            <w:tcW w:w="2247" w:type="dxa"/>
            <w:gridSpan w:val="2"/>
            <w:shd w:val="clear" w:color="auto" w:fill="D9D9D9" w:themeFill="background1" w:themeFillShade="D9"/>
          </w:tcPr>
          <w:p w14:paraId="4543FB01" w14:textId="77777777" w:rsidR="00D03ADF" w:rsidRPr="00C4249B" w:rsidRDefault="00D03ADF" w:rsidP="00D03ADF">
            <w:pPr>
              <w:pStyle w:val="NoSpacing"/>
              <w:jc w:val="center"/>
              <w:rPr>
                <w:rFonts w:ascii="Arial" w:hAnsi="Arial" w:cs="Arial"/>
                <w:b/>
              </w:rPr>
            </w:pPr>
            <w:r w:rsidRPr="00C4249B">
              <w:rPr>
                <w:rFonts w:ascii="Arial" w:hAnsi="Arial" w:cs="Arial"/>
                <w:b/>
              </w:rPr>
              <w:t>Module 3</w:t>
            </w:r>
          </w:p>
        </w:tc>
        <w:tc>
          <w:tcPr>
            <w:tcW w:w="2247" w:type="dxa"/>
            <w:gridSpan w:val="2"/>
            <w:shd w:val="clear" w:color="auto" w:fill="D9D9D9" w:themeFill="background1" w:themeFillShade="D9"/>
          </w:tcPr>
          <w:p w14:paraId="5C0131C0" w14:textId="77777777" w:rsidR="00D03ADF" w:rsidRPr="00C4249B" w:rsidRDefault="00D03ADF" w:rsidP="00D03ADF">
            <w:pPr>
              <w:pStyle w:val="NoSpacing"/>
              <w:jc w:val="center"/>
              <w:rPr>
                <w:rFonts w:ascii="Arial" w:hAnsi="Arial" w:cs="Arial"/>
                <w:b/>
              </w:rPr>
            </w:pPr>
            <w:r w:rsidRPr="00C4249B">
              <w:rPr>
                <w:rFonts w:ascii="Arial" w:hAnsi="Arial" w:cs="Arial"/>
                <w:b/>
              </w:rPr>
              <w:t>Module 4</w:t>
            </w:r>
          </w:p>
        </w:tc>
      </w:tr>
      <w:tr w:rsidR="00D03ADF" w:rsidRPr="00D65ACE" w14:paraId="7D2CA927" w14:textId="77777777" w:rsidTr="00D03ADF">
        <w:tc>
          <w:tcPr>
            <w:tcW w:w="625" w:type="dxa"/>
          </w:tcPr>
          <w:p w14:paraId="53C210FC" w14:textId="77777777" w:rsidR="00D03ADF" w:rsidRPr="00C4249B" w:rsidRDefault="00D03ADF" w:rsidP="00D03ADF">
            <w:pPr>
              <w:pStyle w:val="NoSpacing"/>
              <w:rPr>
                <w:rFonts w:ascii="Arial" w:hAnsi="Arial" w:cs="Arial"/>
              </w:rPr>
            </w:pPr>
            <w:r w:rsidRPr="00C4249B">
              <w:rPr>
                <w:rFonts w:ascii="Arial" w:hAnsi="Arial" w:cs="Arial"/>
              </w:rPr>
              <w:t>1.</w:t>
            </w:r>
          </w:p>
        </w:tc>
        <w:tc>
          <w:tcPr>
            <w:tcW w:w="1867" w:type="dxa"/>
          </w:tcPr>
          <w:p w14:paraId="57126E82" w14:textId="77777777" w:rsidR="00D03ADF" w:rsidRPr="00C4249B" w:rsidRDefault="00D03ADF" w:rsidP="00D03ADF">
            <w:pPr>
              <w:pStyle w:val="NoSpacing"/>
              <w:rPr>
                <w:rFonts w:ascii="Arial" w:hAnsi="Arial" w:cs="Arial"/>
              </w:rPr>
            </w:pPr>
          </w:p>
        </w:tc>
        <w:tc>
          <w:tcPr>
            <w:tcW w:w="653" w:type="dxa"/>
          </w:tcPr>
          <w:p w14:paraId="79265EB2" w14:textId="77777777" w:rsidR="00D03ADF" w:rsidRPr="00C4249B" w:rsidRDefault="00D03ADF" w:rsidP="00D03ADF">
            <w:pPr>
              <w:pStyle w:val="NoSpacing"/>
              <w:rPr>
                <w:rFonts w:ascii="Arial" w:hAnsi="Arial" w:cs="Arial"/>
              </w:rPr>
            </w:pPr>
            <w:r w:rsidRPr="00C4249B">
              <w:rPr>
                <w:rFonts w:ascii="Arial" w:hAnsi="Arial" w:cs="Arial"/>
              </w:rPr>
              <w:t>1.</w:t>
            </w:r>
          </w:p>
        </w:tc>
        <w:tc>
          <w:tcPr>
            <w:tcW w:w="1711" w:type="dxa"/>
          </w:tcPr>
          <w:p w14:paraId="500BBAF7" w14:textId="77777777" w:rsidR="00D03ADF" w:rsidRPr="00C4249B" w:rsidRDefault="00D03ADF" w:rsidP="00D03ADF">
            <w:pPr>
              <w:pStyle w:val="NoSpacing"/>
              <w:rPr>
                <w:rFonts w:ascii="Arial" w:hAnsi="Arial" w:cs="Arial"/>
              </w:rPr>
            </w:pPr>
          </w:p>
        </w:tc>
        <w:tc>
          <w:tcPr>
            <w:tcW w:w="629" w:type="dxa"/>
          </w:tcPr>
          <w:p w14:paraId="6D106993" w14:textId="77777777" w:rsidR="00D03ADF" w:rsidRPr="00C4249B" w:rsidRDefault="00D03ADF" w:rsidP="00D03ADF">
            <w:pPr>
              <w:pStyle w:val="NoSpacing"/>
              <w:rPr>
                <w:rFonts w:ascii="Arial" w:hAnsi="Arial" w:cs="Arial"/>
              </w:rPr>
            </w:pPr>
            <w:r w:rsidRPr="00C4249B">
              <w:rPr>
                <w:rFonts w:ascii="Arial" w:hAnsi="Arial" w:cs="Arial"/>
              </w:rPr>
              <w:t>1.</w:t>
            </w:r>
          </w:p>
        </w:tc>
        <w:tc>
          <w:tcPr>
            <w:tcW w:w="1618" w:type="dxa"/>
          </w:tcPr>
          <w:p w14:paraId="29AF100F" w14:textId="77777777" w:rsidR="00D03ADF" w:rsidRPr="00C4249B" w:rsidRDefault="00D03ADF" w:rsidP="00D03ADF">
            <w:pPr>
              <w:pStyle w:val="NoSpacing"/>
              <w:rPr>
                <w:rFonts w:ascii="Arial" w:hAnsi="Arial" w:cs="Arial"/>
              </w:rPr>
            </w:pPr>
          </w:p>
        </w:tc>
        <w:tc>
          <w:tcPr>
            <w:tcW w:w="542" w:type="dxa"/>
          </w:tcPr>
          <w:p w14:paraId="3C07D967" w14:textId="77777777" w:rsidR="00D03ADF" w:rsidRPr="00C4249B" w:rsidRDefault="00D03ADF" w:rsidP="00D03ADF">
            <w:pPr>
              <w:pStyle w:val="NoSpacing"/>
              <w:rPr>
                <w:rFonts w:ascii="Arial" w:hAnsi="Arial" w:cs="Arial"/>
              </w:rPr>
            </w:pPr>
            <w:r w:rsidRPr="00C4249B">
              <w:rPr>
                <w:rFonts w:ascii="Arial" w:hAnsi="Arial" w:cs="Arial"/>
              </w:rPr>
              <w:t>1.</w:t>
            </w:r>
          </w:p>
        </w:tc>
        <w:tc>
          <w:tcPr>
            <w:tcW w:w="1705" w:type="dxa"/>
          </w:tcPr>
          <w:p w14:paraId="142C28FA" w14:textId="77777777" w:rsidR="00D03ADF" w:rsidRPr="00C4249B" w:rsidRDefault="00D03ADF" w:rsidP="00D03ADF">
            <w:pPr>
              <w:pStyle w:val="NoSpacing"/>
              <w:rPr>
                <w:rFonts w:ascii="Arial" w:hAnsi="Arial" w:cs="Arial"/>
              </w:rPr>
            </w:pPr>
          </w:p>
        </w:tc>
      </w:tr>
      <w:tr w:rsidR="00D03ADF" w:rsidRPr="00D65ACE" w14:paraId="0E5311DD" w14:textId="77777777" w:rsidTr="00D03ADF">
        <w:tc>
          <w:tcPr>
            <w:tcW w:w="625" w:type="dxa"/>
          </w:tcPr>
          <w:p w14:paraId="35622F0F" w14:textId="77777777" w:rsidR="00D03ADF" w:rsidRPr="00C4249B" w:rsidRDefault="00D03ADF" w:rsidP="00D03ADF">
            <w:pPr>
              <w:pStyle w:val="NoSpacing"/>
              <w:rPr>
                <w:rFonts w:ascii="Arial" w:hAnsi="Arial" w:cs="Arial"/>
              </w:rPr>
            </w:pPr>
            <w:r w:rsidRPr="00C4249B">
              <w:rPr>
                <w:rFonts w:ascii="Arial" w:hAnsi="Arial" w:cs="Arial"/>
              </w:rPr>
              <w:t>2.</w:t>
            </w:r>
          </w:p>
        </w:tc>
        <w:tc>
          <w:tcPr>
            <w:tcW w:w="1867" w:type="dxa"/>
          </w:tcPr>
          <w:p w14:paraId="12B42FE3" w14:textId="77777777" w:rsidR="00D03ADF" w:rsidRPr="00C4249B" w:rsidRDefault="00D03ADF" w:rsidP="00D03ADF">
            <w:pPr>
              <w:pStyle w:val="NoSpacing"/>
              <w:rPr>
                <w:rFonts w:ascii="Arial" w:hAnsi="Arial" w:cs="Arial"/>
              </w:rPr>
            </w:pPr>
          </w:p>
        </w:tc>
        <w:tc>
          <w:tcPr>
            <w:tcW w:w="653" w:type="dxa"/>
          </w:tcPr>
          <w:p w14:paraId="259DDE59" w14:textId="77777777" w:rsidR="00D03ADF" w:rsidRPr="00C4249B" w:rsidRDefault="00D03ADF" w:rsidP="00D03ADF">
            <w:pPr>
              <w:pStyle w:val="NoSpacing"/>
              <w:rPr>
                <w:rFonts w:ascii="Arial" w:hAnsi="Arial" w:cs="Arial"/>
              </w:rPr>
            </w:pPr>
            <w:r w:rsidRPr="00C4249B">
              <w:rPr>
                <w:rFonts w:ascii="Arial" w:hAnsi="Arial" w:cs="Arial"/>
              </w:rPr>
              <w:t>2.</w:t>
            </w:r>
          </w:p>
        </w:tc>
        <w:tc>
          <w:tcPr>
            <w:tcW w:w="1711" w:type="dxa"/>
          </w:tcPr>
          <w:p w14:paraId="3467CFBA" w14:textId="77777777" w:rsidR="00D03ADF" w:rsidRPr="00C4249B" w:rsidRDefault="00D03ADF" w:rsidP="00D03ADF">
            <w:pPr>
              <w:pStyle w:val="NoSpacing"/>
              <w:rPr>
                <w:rFonts w:ascii="Arial" w:hAnsi="Arial" w:cs="Arial"/>
              </w:rPr>
            </w:pPr>
          </w:p>
        </w:tc>
        <w:tc>
          <w:tcPr>
            <w:tcW w:w="629" w:type="dxa"/>
          </w:tcPr>
          <w:p w14:paraId="0D98F2C8" w14:textId="77777777" w:rsidR="00D03ADF" w:rsidRPr="00C4249B" w:rsidRDefault="00D03ADF" w:rsidP="00D03ADF">
            <w:pPr>
              <w:pStyle w:val="NoSpacing"/>
              <w:rPr>
                <w:rFonts w:ascii="Arial" w:hAnsi="Arial" w:cs="Arial"/>
              </w:rPr>
            </w:pPr>
            <w:r w:rsidRPr="00C4249B">
              <w:rPr>
                <w:rFonts w:ascii="Arial" w:hAnsi="Arial" w:cs="Arial"/>
              </w:rPr>
              <w:t>2.</w:t>
            </w:r>
          </w:p>
        </w:tc>
        <w:tc>
          <w:tcPr>
            <w:tcW w:w="1618" w:type="dxa"/>
          </w:tcPr>
          <w:p w14:paraId="3FA69ED3" w14:textId="77777777" w:rsidR="00D03ADF" w:rsidRPr="00C4249B" w:rsidRDefault="00D03ADF" w:rsidP="00D03ADF">
            <w:pPr>
              <w:pStyle w:val="NoSpacing"/>
              <w:rPr>
                <w:rFonts w:ascii="Arial" w:hAnsi="Arial" w:cs="Arial"/>
              </w:rPr>
            </w:pPr>
          </w:p>
        </w:tc>
        <w:tc>
          <w:tcPr>
            <w:tcW w:w="542" w:type="dxa"/>
          </w:tcPr>
          <w:p w14:paraId="7627D905" w14:textId="77777777" w:rsidR="00D03ADF" w:rsidRPr="00C4249B" w:rsidRDefault="00D03ADF" w:rsidP="00D03ADF">
            <w:pPr>
              <w:pStyle w:val="NoSpacing"/>
              <w:rPr>
                <w:rFonts w:ascii="Arial" w:hAnsi="Arial" w:cs="Arial"/>
              </w:rPr>
            </w:pPr>
            <w:r w:rsidRPr="00C4249B">
              <w:rPr>
                <w:rFonts w:ascii="Arial" w:hAnsi="Arial" w:cs="Arial"/>
              </w:rPr>
              <w:t>2.</w:t>
            </w:r>
          </w:p>
        </w:tc>
        <w:tc>
          <w:tcPr>
            <w:tcW w:w="1705" w:type="dxa"/>
          </w:tcPr>
          <w:p w14:paraId="71BD82E2" w14:textId="77777777" w:rsidR="00D03ADF" w:rsidRPr="00C4249B" w:rsidRDefault="00D03ADF" w:rsidP="00D03ADF">
            <w:pPr>
              <w:pStyle w:val="NoSpacing"/>
              <w:rPr>
                <w:rFonts w:ascii="Arial" w:hAnsi="Arial" w:cs="Arial"/>
              </w:rPr>
            </w:pPr>
          </w:p>
        </w:tc>
      </w:tr>
      <w:tr w:rsidR="00D03ADF" w:rsidRPr="00D65ACE" w14:paraId="337FB7AD" w14:textId="77777777" w:rsidTr="00D03ADF">
        <w:tc>
          <w:tcPr>
            <w:tcW w:w="625" w:type="dxa"/>
          </w:tcPr>
          <w:p w14:paraId="23E10535" w14:textId="77777777" w:rsidR="00D03ADF" w:rsidRPr="00C4249B" w:rsidRDefault="00D03ADF" w:rsidP="00D03ADF">
            <w:pPr>
              <w:pStyle w:val="NoSpacing"/>
              <w:rPr>
                <w:rFonts w:ascii="Arial" w:hAnsi="Arial" w:cs="Arial"/>
              </w:rPr>
            </w:pPr>
            <w:r w:rsidRPr="00C4249B">
              <w:rPr>
                <w:rFonts w:ascii="Arial" w:hAnsi="Arial" w:cs="Arial"/>
              </w:rPr>
              <w:t>3.</w:t>
            </w:r>
          </w:p>
        </w:tc>
        <w:tc>
          <w:tcPr>
            <w:tcW w:w="1867" w:type="dxa"/>
          </w:tcPr>
          <w:p w14:paraId="0A918565" w14:textId="77777777" w:rsidR="00D03ADF" w:rsidRPr="00C4249B" w:rsidRDefault="00D03ADF" w:rsidP="00D03ADF">
            <w:pPr>
              <w:pStyle w:val="NoSpacing"/>
              <w:rPr>
                <w:rFonts w:ascii="Arial" w:hAnsi="Arial" w:cs="Arial"/>
              </w:rPr>
            </w:pPr>
          </w:p>
        </w:tc>
        <w:tc>
          <w:tcPr>
            <w:tcW w:w="653" w:type="dxa"/>
          </w:tcPr>
          <w:p w14:paraId="0BB71D94" w14:textId="77777777" w:rsidR="00D03ADF" w:rsidRPr="00C4249B" w:rsidRDefault="00D03ADF" w:rsidP="00D03ADF">
            <w:pPr>
              <w:pStyle w:val="NoSpacing"/>
              <w:rPr>
                <w:rFonts w:ascii="Arial" w:hAnsi="Arial" w:cs="Arial"/>
              </w:rPr>
            </w:pPr>
            <w:r w:rsidRPr="00C4249B">
              <w:rPr>
                <w:rFonts w:ascii="Arial" w:hAnsi="Arial" w:cs="Arial"/>
              </w:rPr>
              <w:t>3.</w:t>
            </w:r>
          </w:p>
        </w:tc>
        <w:tc>
          <w:tcPr>
            <w:tcW w:w="1711" w:type="dxa"/>
          </w:tcPr>
          <w:p w14:paraId="0AF67EDA" w14:textId="77777777" w:rsidR="00D03ADF" w:rsidRPr="00C4249B" w:rsidRDefault="00D03ADF" w:rsidP="00D03ADF">
            <w:pPr>
              <w:pStyle w:val="NoSpacing"/>
              <w:rPr>
                <w:rFonts w:ascii="Arial" w:hAnsi="Arial" w:cs="Arial"/>
              </w:rPr>
            </w:pPr>
          </w:p>
        </w:tc>
        <w:tc>
          <w:tcPr>
            <w:tcW w:w="629" w:type="dxa"/>
          </w:tcPr>
          <w:p w14:paraId="2D6D1AA2" w14:textId="77777777" w:rsidR="00D03ADF" w:rsidRPr="00C4249B" w:rsidRDefault="00D03ADF" w:rsidP="00D03ADF">
            <w:pPr>
              <w:pStyle w:val="NoSpacing"/>
              <w:rPr>
                <w:rFonts w:ascii="Arial" w:hAnsi="Arial" w:cs="Arial"/>
              </w:rPr>
            </w:pPr>
            <w:r w:rsidRPr="00C4249B">
              <w:rPr>
                <w:rFonts w:ascii="Arial" w:hAnsi="Arial" w:cs="Arial"/>
              </w:rPr>
              <w:t>3.</w:t>
            </w:r>
          </w:p>
        </w:tc>
        <w:tc>
          <w:tcPr>
            <w:tcW w:w="1618" w:type="dxa"/>
          </w:tcPr>
          <w:p w14:paraId="4DA37D7C" w14:textId="77777777" w:rsidR="00D03ADF" w:rsidRPr="00C4249B" w:rsidRDefault="00D03ADF" w:rsidP="00D03ADF">
            <w:pPr>
              <w:pStyle w:val="NoSpacing"/>
              <w:rPr>
                <w:rFonts w:ascii="Arial" w:hAnsi="Arial" w:cs="Arial"/>
              </w:rPr>
            </w:pPr>
          </w:p>
        </w:tc>
        <w:tc>
          <w:tcPr>
            <w:tcW w:w="542" w:type="dxa"/>
          </w:tcPr>
          <w:p w14:paraId="1411E693" w14:textId="77777777" w:rsidR="00D03ADF" w:rsidRPr="00C4249B" w:rsidRDefault="00D03ADF" w:rsidP="00D03ADF">
            <w:pPr>
              <w:pStyle w:val="NoSpacing"/>
              <w:rPr>
                <w:rFonts w:ascii="Arial" w:hAnsi="Arial" w:cs="Arial"/>
              </w:rPr>
            </w:pPr>
            <w:r w:rsidRPr="00C4249B">
              <w:rPr>
                <w:rFonts w:ascii="Arial" w:hAnsi="Arial" w:cs="Arial"/>
              </w:rPr>
              <w:t>3.</w:t>
            </w:r>
          </w:p>
        </w:tc>
        <w:tc>
          <w:tcPr>
            <w:tcW w:w="1705" w:type="dxa"/>
          </w:tcPr>
          <w:p w14:paraId="0DC757CB" w14:textId="77777777" w:rsidR="00D03ADF" w:rsidRPr="00C4249B" w:rsidRDefault="00D03ADF" w:rsidP="00D03ADF">
            <w:pPr>
              <w:pStyle w:val="NoSpacing"/>
              <w:rPr>
                <w:rFonts w:ascii="Arial" w:hAnsi="Arial" w:cs="Arial"/>
              </w:rPr>
            </w:pPr>
          </w:p>
        </w:tc>
      </w:tr>
      <w:tr w:rsidR="00D03ADF" w:rsidRPr="00D65ACE" w14:paraId="53DC7828" w14:textId="77777777" w:rsidTr="00D03ADF">
        <w:tc>
          <w:tcPr>
            <w:tcW w:w="625" w:type="dxa"/>
          </w:tcPr>
          <w:p w14:paraId="45B632C7" w14:textId="77777777" w:rsidR="00D03ADF" w:rsidRPr="00C4249B" w:rsidRDefault="00D03ADF" w:rsidP="00D03ADF">
            <w:pPr>
              <w:pStyle w:val="NoSpacing"/>
              <w:rPr>
                <w:rFonts w:ascii="Arial" w:hAnsi="Arial" w:cs="Arial"/>
              </w:rPr>
            </w:pPr>
            <w:r w:rsidRPr="00C4249B">
              <w:rPr>
                <w:rFonts w:ascii="Arial" w:hAnsi="Arial" w:cs="Arial"/>
              </w:rPr>
              <w:t>4.</w:t>
            </w:r>
          </w:p>
        </w:tc>
        <w:tc>
          <w:tcPr>
            <w:tcW w:w="1867" w:type="dxa"/>
          </w:tcPr>
          <w:p w14:paraId="79C6C858" w14:textId="77777777" w:rsidR="00D03ADF" w:rsidRPr="00C4249B" w:rsidRDefault="00D03ADF" w:rsidP="00D03ADF">
            <w:pPr>
              <w:pStyle w:val="NoSpacing"/>
              <w:rPr>
                <w:rFonts w:ascii="Arial" w:hAnsi="Arial" w:cs="Arial"/>
              </w:rPr>
            </w:pPr>
          </w:p>
        </w:tc>
        <w:tc>
          <w:tcPr>
            <w:tcW w:w="653" w:type="dxa"/>
          </w:tcPr>
          <w:p w14:paraId="5A00BFD1" w14:textId="77777777" w:rsidR="00D03ADF" w:rsidRPr="00C4249B" w:rsidRDefault="00D03ADF" w:rsidP="00D03ADF">
            <w:pPr>
              <w:pStyle w:val="NoSpacing"/>
              <w:rPr>
                <w:rFonts w:ascii="Arial" w:hAnsi="Arial" w:cs="Arial"/>
              </w:rPr>
            </w:pPr>
            <w:r w:rsidRPr="00C4249B">
              <w:rPr>
                <w:rFonts w:ascii="Arial" w:hAnsi="Arial" w:cs="Arial"/>
              </w:rPr>
              <w:t>4.</w:t>
            </w:r>
          </w:p>
        </w:tc>
        <w:tc>
          <w:tcPr>
            <w:tcW w:w="1711" w:type="dxa"/>
          </w:tcPr>
          <w:p w14:paraId="69CBABD6" w14:textId="77777777" w:rsidR="00D03ADF" w:rsidRPr="00C4249B" w:rsidRDefault="00D03ADF" w:rsidP="00D03ADF">
            <w:pPr>
              <w:pStyle w:val="NoSpacing"/>
              <w:rPr>
                <w:rFonts w:ascii="Arial" w:hAnsi="Arial" w:cs="Arial"/>
              </w:rPr>
            </w:pPr>
          </w:p>
        </w:tc>
        <w:tc>
          <w:tcPr>
            <w:tcW w:w="629" w:type="dxa"/>
          </w:tcPr>
          <w:p w14:paraId="458C14B2" w14:textId="77777777" w:rsidR="00D03ADF" w:rsidRPr="00C4249B" w:rsidRDefault="00D03ADF" w:rsidP="00D03ADF">
            <w:pPr>
              <w:pStyle w:val="NoSpacing"/>
              <w:rPr>
                <w:rFonts w:ascii="Arial" w:hAnsi="Arial" w:cs="Arial"/>
              </w:rPr>
            </w:pPr>
            <w:r w:rsidRPr="00C4249B">
              <w:rPr>
                <w:rFonts w:ascii="Arial" w:hAnsi="Arial" w:cs="Arial"/>
              </w:rPr>
              <w:t>4.</w:t>
            </w:r>
          </w:p>
        </w:tc>
        <w:tc>
          <w:tcPr>
            <w:tcW w:w="1618" w:type="dxa"/>
          </w:tcPr>
          <w:p w14:paraId="2A02D658" w14:textId="77777777" w:rsidR="00D03ADF" w:rsidRPr="00C4249B" w:rsidRDefault="00D03ADF" w:rsidP="00D03ADF">
            <w:pPr>
              <w:pStyle w:val="NoSpacing"/>
              <w:rPr>
                <w:rFonts w:ascii="Arial" w:hAnsi="Arial" w:cs="Arial"/>
              </w:rPr>
            </w:pPr>
          </w:p>
        </w:tc>
        <w:tc>
          <w:tcPr>
            <w:tcW w:w="542" w:type="dxa"/>
          </w:tcPr>
          <w:p w14:paraId="49E5B41A" w14:textId="77777777" w:rsidR="00D03ADF" w:rsidRPr="00C4249B" w:rsidRDefault="00D03ADF" w:rsidP="00D03ADF">
            <w:pPr>
              <w:pStyle w:val="NoSpacing"/>
              <w:rPr>
                <w:rFonts w:ascii="Arial" w:hAnsi="Arial" w:cs="Arial"/>
              </w:rPr>
            </w:pPr>
            <w:r w:rsidRPr="00C4249B">
              <w:rPr>
                <w:rFonts w:ascii="Arial" w:hAnsi="Arial" w:cs="Arial"/>
              </w:rPr>
              <w:t>4.</w:t>
            </w:r>
          </w:p>
        </w:tc>
        <w:tc>
          <w:tcPr>
            <w:tcW w:w="1705" w:type="dxa"/>
          </w:tcPr>
          <w:p w14:paraId="0C3B23E3" w14:textId="77777777" w:rsidR="00D03ADF" w:rsidRPr="00C4249B" w:rsidRDefault="00D03ADF" w:rsidP="00D03ADF">
            <w:pPr>
              <w:pStyle w:val="NoSpacing"/>
              <w:rPr>
                <w:rFonts w:ascii="Arial" w:hAnsi="Arial" w:cs="Arial"/>
              </w:rPr>
            </w:pPr>
          </w:p>
        </w:tc>
      </w:tr>
      <w:tr w:rsidR="00D03ADF" w:rsidRPr="00D65ACE" w14:paraId="53DA0513" w14:textId="77777777" w:rsidTr="00D03ADF">
        <w:tc>
          <w:tcPr>
            <w:tcW w:w="625" w:type="dxa"/>
          </w:tcPr>
          <w:p w14:paraId="4BFA7551" w14:textId="77777777" w:rsidR="00D03ADF" w:rsidRPr="00C4249B" w:rsidRDefault="00D03ADF" w:rsidP="00D03ADF">
            <w:pPr>
              <w:pStyle w:val="NoSpacing"/>
              <w:rPr>
                <w:rFonts w:ascii="Arial" w:hAnsi="Arial" w:cs="Arial"/>
              </w:rPr>
            </w:pPr>
            <w:r w:rsidRPr="00C4249B">
              <w:rPr>
                <w:rFonts w:ascii="Arial" w:hAnsi="Arial" w:cs="Arial"/>
              </w:rPr>
              <w:t>5.</w:t>
            </w:r>
          </w:p>
        </w:tc>
        <w:tc>
          <w:tcPr>
            <w:tcW w:w="1867" w:type="dxa"/>
          </w:tcPr>
          <w:p w14:paraId="627375A5" w14:textId="77777777" w:rsidR="00D03ADF" w:rsidRPr="00C4249B" w:rsidRDefault="00D03ADF" w:rsidP="00D03ADF">
            <w:pPr>
              <w:pStyle w:val="NoSpacing"/>
              <w:rPr>
                <w:rFonts w:ascii="Arial" w:hAnsi="Arial" w:cs="Arial"/>
              </w:rPr>
            </w:pPr>
          </w:p>
        </w:tc>
        <w:tc>
          <w:tcPr>
            <w:tcW w:w="653" w:type="dxa"/>
          </w:tcPr>
          <w:p w14:paraId="02753740" w14:textId="77777777" w:rsidR="00D03ADF" w:rsidRPr="00C4249B" w:rsidRDefault="00D03ADF" w:rsidP="00D03ADF">
            <w:pPr>
              <w:pStyle w:val="NoSpacing"/>
              <w:rPr>
                <w:rFonts w:ascii="Arial" w:hAnsi="Arial" w:cs="Arial"/>
              </w:rPr>
            </w:pPr>
            <w:r w:rsidRPr="00C4249B">
              <w:rPr>
                <w:rFonts w:ascii="Arial" w:hAnsi="Arial" w:cs="Arial"/>
              </w:rPr>
              <w:t>5.</w:t>
            </w:r>
          </w:p>
        </w:tc>
        <w:tc>
          <w:tcPr>
            <w:tcW w:w="1711" w:type="dxa"/>
          </w:tcPr>
          <w:p w14:paraId="65D552D6" w14:textId="77777777" w:rsidR="00D03ADF" w:rsidRPr="00C4249B" w:rsidRDefault="00D03ADF" w:rsidP="00D03ADF">
            <w:pPr>
              <w:pStyle w:val="NoSpacing"/>
              <w:rPr>
                <w:rFonts w:ascii="Arial" w:hAnsi="Arial" w:cs="Arial"/>
              </w:rPr>
            </w:pPr>
          </w:p>
        </w:tc>
        <w:tc>
          <w:tcPr>
            <w:tcW w:w="629" w:type="dxa"/>
          </w:tcPr>
          <w:p w14:paraId="43D7CB9D" w14:textId="77777777" w:rsidR="00D03ADF" w:rsidRPr="00C4249B" w:rsidRDefault="00D03ADF" w:rsidP="00D03ADF">
            <w:pPr>
              <w:pStyle w:val="NoSpacing"/>
              <w:rPr>
                <w:rFonts w:ascii="Arial" w:hAnsi="Arial" w:cs="Arial"/>
              </w:rPr>
            </w:pPr>
            <w:r w:rsidRPr="00C4249B">
              <w:rPr>
                <w:rFonts w:ascii="Arial" w:hAnsi="Arial" w:cs="Arial"/>
              </w:rPr>
              <w:t>5.</w:t>
            </w:r>
          </w:p>
        </w:tc>
        <w:tc>
          <w:tcPr>
            <w:tcW w:w="1618" w:type="dxa"/>
          </w:tcPr>
          <w:p w14:paraId="48AB17C8" w14:textId="77777777" w:rsidR="00D03ADF" w:rsidRPr="00C4249B" w:rsidRDefault="00D03ADF" w:rsidP="00D03ADF">
            <w:pPr>
              <w:pStyle w:val="NoSpacing"/>
              <w:rPr>
                <w:rFonts w:ascii="Arial" w:hAnsi="Arial" w:cs="Arial"/>
              </w:rPr>
            </w:pPr>
          </w:p>
        </w:tc>
        <w:tc>
          <w:tcPr>
            <w:tcW w:w="542" w:type="dxa"/>
          </w:tcPr>
          <w:p w14:paraId="66BC3403" w14:textId="77777777" w:rsidR="00D03ADF" w:rsidRPr="00C4249B" w:rsidRDefault="00D03ADF" w:rsidP="00D03ADF">
            <w:pPr>
              <w:pStyle w:val="NoSpacing"/>
              <w:rPr>
                <w:rFonts w:ascii="Arial" w:hAnsi="Arial" w:cs="Arial"/>
              </w:rPr>
            </w:pPr>
            <w:r w:rsidRPr="00C4249B">
              <w:rPr>
                <w:rFonts w:ascii="Arial" w:hAnsi="Arial" w:cs="Arial"/>
              </w:rPr>
              <w:t>5.</w:t>
            </w:r>
          </w:p>
        </w:tc>
        <w:tc>
          <w:tcPr>
            <w:tcW w:w="1705" w:type="dxa"/>
          </w:tcPr>
          <w:p w14:paraId="5D24478E" w14:textId="77777777" w:rsidR="00D03ADF" w:rsidRPr="00C4249B" w:rsidRDefault="00D03ADF" w:rsidP="00D03ADF">
            <w:pPr>
              <w:pStyle w:val="NoSpacing"/>
              <w:rPr>
                <w:rFonts w:ascii="Arial" w:hAnsi="Arial" w:cs="Arial"/>
              </w:rPr>
            </w:pPr>
          </w:p>
        </w:tc>
      </w:tr>
      <w:tr w:rsidR="00D03ADF" w:rsidRPr="00D65ACE" w14:paraId="5C3B755B" w14:textId="77777777" w:rsidTr="00D03ADF">
        <w:tc>
          <w:tcPr>
            <w:tcW w:w="625" w:type="dxa"/>
          </w:tcPr>
          <w:p w14:paraId="6E0198B8" w14:textId="77777777" w:rsidR="00D03ADF" w:rsidRPr="00C4249B" w:rsidRDefault="00D03ADF" w:rsidP="00D03ADF">
            <w:pPr>
              <w:pStyle w:val="NoSpacing"/>
              <w:rPr>
                <w:rFonts w:ascii="Arial" w:hAnsi="Arial" w:cs="Arial"/>
              </w:rPr>
            </w:pPr>
            <w:r w:rsidRPr="00C4249B">
              <w:rPr>
                <w:rFonts w:ascii="Arial" w:hAnsi="Arial" w:cs="Arial"/>
              </w:rPr>
              <w:t>6.</w:t>
            </w:r>
          </w:p>
        </w:tc>
        <w:tc>
          <w:tcPr>
            <w:tcW w:w="1867" w:type="dxa"/>
          </w:tcPr>
          <w:p w14:paraId="4E4CBD7C" w14:textId="77777777" w:rsidR="00D03ADF" w:rsidRPr="00C4249B" w:rsidRDefault="00D03ADF" w:rsidP="00D03ADF">
            <w:pPr>
              <w:pStyle w:val="NoSpacing"/>
              <w:rPr>
                <w:rFonts w:ascii="Arial" w:hAnsi="Arial" w:cs="Arial"/>
              </w:rPr>
            </w:pPr>
          </w:p>
        </w:tc>
        <w:tc>
          <w:tcPr>
            <w:tcW w:w="653" w:type="dxa"/>
          </w:tcPr>
          <w:p w14:paraId="710E1496" w14:textId="77777777" w:rsidR="00D03ADF" w:rsidRPr="00C4249B" w:rsidRDefault="00D03ADF" w:rsidP="00D03ADF">
            <w:pPr>
              <w:pStyle w:val="NoSpacing"/>
              <w:rPr>
                <w:rFonts w:ascii="Arial" w:hAnsi="Arial" w:cs="Arial"/>
              </w:rPr>
            </w:pPr>
          </w:p>
        </w:tc>
        <w:tc>
          <w:tcPr>
            <w:tcW w:w="1711" w:type="dxa"/>
          </w:tcPr>
          <w:p w14:paraId="4438B6D4" w14:textId="77777777" w:rsidR="00D03ADF" w:rsidRPr="00C4249B" w:rsidRDefault="00D03ADF" w:rsidP="00D03ADF">
            <w:pPr>
              <w:pStyle w:val="NoSpacing"/>
              <w:rPr>
                <w:rFonts w:ascii="Arial" w:hAnsi="Arial" w:cs="Arial"/>
              </w:rPr>
            </w:pPr>
          </w:p>
        </w:tc>
        <w:tc>
          <w:tcPr>
            <w:tcW w:w="629" w:type="dxa"/>
          </w:tcPr>
          <w:p w14:paraId="4ECAB210" w14:textId="77777777" w:rsidR="00D03ADF" w:rsidRPr="00C4249B" w:rsidRDefault="00D03ADF" w:rsidP="00D03ADF">
            <w:pPr>
              <w:pStyle w:val="NoSpacing"/>
              <w:rPr>
                <w:rFonts w:ascii="Arial" w:hAnsi="Arial" w:cs="Arial"/>
              </w:rPr>
            </w:pPr>
            <w:r w:rsidRPr="00C4249B">
              <w:rPr>
                <w:rFonts w:ascii="Arial" w:hAnsi="Arial" w:cs="Arial"/>
              </w:rPr>
              <w:t>6.</w:t>
            </w:r>
          </w:p>
        </w:tc>
        <w:tc>
          <w:tcPr>
            <w:tcW w:w="1618" w:type="dxa"/>
          </w:tcPr>
          <w:p w14:paraId="511E01DA" w14:textId="77777777" w:rsidR="00D03ADF" w:rsidRPr="00C4249B" w:rsidRDefault="00D03ADF" w:rsidP="00D03ADF">
            <w:pPr>
              <w:pStyle w:val="NoSpacing"/>
              <w:rPr>
                <w:rFonts w:ascii="Arial" w:hAnsi="Arial" w:cs="Arial"/>
              </w:rPr>
            </w:pPr>
          </w:p>
        </w:tc>
        <w:tc>
          <w:tcPr>
            <w:tcW w:w="542" w:type="dxa"/>
          </w:tcPr>
          <w:p w14:paraId="0739F392" w14:textId="77777777" w:rsidR="00D03ADF" w:rsidRPr="00C4249B" w:rsidRDefault="00D03ADF" w:rsidP="00D03ADF">
            <w:pPr>
              <w:pStyle w:val="NoSpacing"/>
              <w:rPr>
                <w:rFonts w:ascii="Arial" w:hAnsi="Arial" w:cs="Arial"/>
              </w:rPr>
            </w:pPr>
            <w:r w:rsidRPr="00C4249B">
              <w:rPr>
                <w:rFonts w:ascii="Arial" w:hAnsi="Arial" w:cs="Arial"/>
              </w:rPr>
              <w:t>6.</w:t>
            </w:r>
          </w:p>
        </w:tc>
        <w:tc>
          <w:tcPr>
            <w:tcW w:w="1705" w:type="dxa"/>
          </w:tcPr>
          <w:p w14:paraId="5541E6AE" w14:textId="77777777" w:rsidR="00D03ADF" w:rsidRPr="00C4249B" w:rsidRDefault="00D03ADF" w:rsidP="00D03ADF">
            <w:pPr>
              <w:pStyle w:val="NoSpacing"/>
              <w:rPr>
                <w:rFonts w:ascii="Arial" w:hAnsi="Arial" w:cs="Arial"/>
              </w:rPr>
            </w:pPr>
          </w:p>
        </w:tc>
      </w:tr>
      <w:tr w:rsidR="00D03ADF" w:rsidRPr="00D65ACE" w14:paraId="1EC270F5" w14:textId="77777777" w:rsidTr="00D03ADF">
        <w:tc>
          <w:tcPr>
            <w:tcW w:w="625" w:type="dxa"/>
          </w:tcPr>
          <w:p w14:paraId="7011FD38" w14:textId="77777777" w:rsidR="00D03ADF" w:rsidRPr="00C4249B" w:rsidRDefault="00D03ADF" w:rsidP="00D03ADF">
            <w:pPr>
              <w:pStyle w:val="NoSpacing"/>
              <w:rPr>
                <w:rFonts w:ascii="Arial" w:hAnsi="Arial" w:cs="Arial"/>
              </w:rPr>
            </w:pPr>
            <w:r w:rsidRPr="00C4249B">
              <w:rPr>
                <w:rFonts w:ascii="Arial" w:hAnsi="Arial" w:cs="Arial"/>
              </w:rPr>
              <w:t>7.</w:t>
            </w:r>
          </w:p>
        </w:tc>
        <w:tc>
          <w:tcPr>
            <w:tcW w:w="1867" w:type="dxa"/>
          </w:tcPr>
          <w:p w14:paraId="7D2C5363" w14:textId="77777777" w:rsidR="00D03ADF" w:rsidRPr="00C4249B" w:rsidRDefault="00D03ADF" w:rsidP="00D03ADF">
            <w:pPr>
              <w:pStyle w:val="NoSpacing"/>
              <w:rPr>
                <w:rFonts w:ascii="Arial" w:hAnsi="Arial" w:cs="Arial"/>
              </w:rPr>
            </w:pPr>
          </w:p>
        </w:tc>
        <w:tc>
          <w:tcPr>
            <w:tcW w:w="653" w:type="dxa"/>
          </w:tcPr>
          <w:p w14:paraId="2887FB85" w14:textId="77777777" w:rsidR="00D03ADF" w:rsidRPr="00C4249B" w:rsidRDefault="00D03ADF" w:rsidP="00D03ADF">
            <w:pPr>
              <w:pStyle w:val="NoSpacing"/>
              <w:rPr>
                <w:rFonts w:ascii="Arial" w:hAnsi="Arial" w:cs="Arial"/>
              </w:rPr>
            </w:pPr>
          </w:p>
        </w:tc>
        <w:tc>
          <w:tcPr>
            <w:tcW w:w="1711" w:type="dxa"/>
          </w:tcPr>
          <w:p w14:paraId="03C8EF38" w14:textId="77777777" w:rsidR="00D03ADF" w:rsidRPr="00C4249B" w:rsidRDefault="00D03ADF" w:rsidP="00D03ADF">
            <w:pPr>
              <w:pStyle w:val="NoSpacing"/>
              <w:rPr>
                <w:rFonts w:ascii="Arial" w:hAnsi="Arial" w:cs="Arial"/>
              </w:rPr>
            </w:pPr>
          </w:p>
        </w:tc>
        <w:tc>
          <w:tcPr>
            <w:tcW w:w="629" w:type="dxa"/>
          </w:tcPr>
          <w:p w14:paraId="4E8DD8E9" w14:textId="77777777" w:rsidR="00D03ADF" w:rsidRPr="00C4249B" w:rsidRDefault="00D03ADF" w:rsidP="00D03ADF">
            <w:pPr>
              <w:pStyle w:val="NoSpacing"/>
              <w:rPr>
                <w:rFonts w:ascii="Arial" w:hAnsi="Arial" w:cs="Arial"/>
              </w:rPr>
            </w:pPr>
            <w:r w:rsidRPr="00C4249B">
              <w:rPr>
                <w:rFonts w:ascii="Arial" w:hAnsi="Arial" w:cs="Arial"/>
              </w:rPr>
              <w:t>7.</w:t>
            </w:r>
          </w:p>
        </w:tc>
        <w:tc>
          <w:tcPr>
            <w:tcW w:w="1618" w:type="dxa"/>
          </w:tcPr>
          <w:p w14:paraId="32C74ADF" w14:textId="77777777" w:rsidR="00D03ADF" w:rsidRPr="00C4249B" w:rsidRDefault="00D03ADF" w:rsidP="00D03ADF">
            <w:pPr>
              <w:pStyle w:val="NoSpacing"/>
              <w:rPr>
                <w:rFonts w:ascii="Arial" w:hAnsi="Arial" w:cs="Arial"/>
              </w:rPr>
            </w:pPr>
          </w:p>
        </w:tc>
        <w:tc>
          <w:tcPr>
            <w:tcW w:w="542" w:type="dxa"/>
          </w:tcPr>
          <w:p w14:paraId="229019E4" w14:textId="77777777" w:rsidR="00D03ADF" w:rsidRPr="00C4249B" w:rsidRDefault="00D03ADF" w:rsidP="00D03ADF">
            <w:pPr>
              <w:pStyle w:val="NoSpacing"/>
              <w:rPr>
                <w:rFonts w:ascii="Arial" w:hAnsi="Arial" w:cs="Arial"/>
              </w:rPr>
            </w:pPr>
            <w:r w:rsidRPr="00C4249B">
              <w:rPr>
                <w:rFonts w:ascii="Arial" w:hAnsi="Arial" w:cs="Arial"/>
              </w:rPr>
              <w:t>7.</w:t>
            </w:r>
          </w:p>
        </w:tc>
        <w:tc>
          <w:tcPr>
            <w:tcW w:w="1705" w:type="dxa"/>
          </w:tcPr>
          <w:p w14:paraId="0D3E013E" w14:textId="77777777" w:rsidR="00D03ADF" w:rsidRPr="00C4249B" w:rsidRDefault="00D03ADF" w:rsidP="00D03ADF">
            <w:pPr>
              <w:pStyle w:val="NoSpacing"/>
              <w:rPr>
                <w:rFonts w:ascii="Arial" w:hAnsi="Arial" w:cs="Arial"/>
              </w:rPr>
            </w:pPr>
          </w:p>
        </w:tc>
      </w:tr>
      <w:tr w:rsidR="00D03ADF" w:rsidRPr="00D65ACE" w14:paraId="4C9DCAF8" w14:textId="77777777" w:rsidTr="00D03ADF">
        <w:tc>
          <w:tcPr>
            <w:tcW w:w="625" w:type="dxa"/>
          </w:tcPr>
          <w:p w14:paraId="24741AC8" w14:textId="77777777" w:rsidR="00D03ADF" w:rsidRPr="00C4249B" w:rsidRDefault="00D03ADF" w:rsidP="00D03ADF">
            <w:pPr>
              <w:pStyle w:val="NoSpacing"/>
              <w:rPr>
                <w:rFonts w:ascii="Arial" w:hAnsi="Arial" w:cs="Arial"/>
              </w:rPr>
            </w:pPr>
            <w:r w:rsidRPr="00C4249B">
              <w:rPr>
                <w:rFonts w:ascii="Arial" w:hAnsi="Arial" w:cs="Arial"/>
              </w:rPr>
              <w:lastRenderedPageBreak/>
              <w:t>8.</w:t>
            </w:r>
          </w:p>
        </w:tc>
        <w:tc>
          <w:tcPr>
            <w:tcW w:w="1867" w:type="dxa"/>
          </w:tcPr>
          <w:p w14:paraId="153431D7" w14:textId="77777777" w:rsidR="00D03ADF" w:rsidRPr="00C4249B" w:rsidRDefault="00D03ADF" w:rsidP="00D03ADF">
            <w:pPr>
              <w:pStyle w:val="NoSpacing"/>
              <w:rPr>
                <w:rFonts w:ascii="Arial" w:hAnsi="Arial" w:cs="Arial"/>
              </w:rPr>
            </w:pPr>
          </w:p>
        </w:tc>
        <w:tc>
          <w:tcPr>
            <w:tcW w:w="653" w:type="dxa"/>
          </w:tcPr>
          <w:p w14:paraId="0E68CE04" w14:textId="77777777" w:rsidR="00D03ADF" w:rsidRPr="00C4249B" w:rsidRDefault="00D03ADF" w:rsidP="00D03ADF">
            <w:pPr>
              <w:pStyle w:val="NoSpacing"/>
              <w:rPr>
                <w:rFonts w:ascii="Arial" w:hAnsi="Arial" w:cs="Arial"/>
              </w:rPr>
            </w:pPr>
          </w:p>
        </w:tc>
        <w:tc>
          <w:tcPr>
            <w:tcW w:w="1711" w:type="dxa"/>
          </w:tcPr>
          <w:p w14:paraId="65B418D0" w14:textId="77777777" w:rsidR="00D03ADF" w:rsidRPr="00C4249B" w:rsidRDefault="00D03ADF" w:rsidP="00D03ADF">
            <w:pPr>
              <w:pStyle w:val="NoSpacing"/>
              <w:rPr>
                <w:rFonts w:ascii="Arial" w:hAnsi="Arial" w:cs="Arial"/>
              </w:rPr>
            </w:pPr>
          </w:p>
        </w:tc>
        <w:tc>
          <w:tcPr>
            <w:tcW w:w="629" w:type="dxa"/>
          </w:tcPr>
          <w:p w14:paraId="4928C797" w14:textId="77777777" w:rsidR="00D03ADF" w:rsidRPr="00C4249B" w:rsidRDefault="00D03ADF" w:rsidP="00D03ADF">
            <w:pPr>
              <w:pStyle w:val="NoSpacing"/>
              <w:rPr>
                <w:rFonts w:ascii="Arial" w:hAnsi="Arial" w:cs="Arial"/>
              </w:rPr>
            </w:pPr>
            <w:r w:rsidRPr="00C4249B">
              <w:rPr>
                <w:rFonts w:ascii="Arial" w:hAnsi="Arial" w:cs="Arial"/>
              </w:rPr>
              <w:t>8.</w:t>
            </w:r>
          </w:p>
        </w:tc>
        <w:tc>
          <w:tcPr>
            <w:tcW w:w="1618" w:type="dxa"/>
          </w:tcPr>
          <w:p w14:paraId="3C7DD881" w14:textId="77777777" w:rsidR="00D03ADF" w:rsidRPr="00C4249B" w:rsidRDefault="00D03ADF" w:rsidP="00D03ADF">
            <w:pPr>
              <w:pStyle w:val="NoSpacing"/>
              <w:rPr>
                <w:rFonts w:ascii="Arial" w:hAnsi="Arial" w:cs="Arial"/>
              </w:rPr>
            </w:pPr>
          </w:p>
        </w:tc>
        <w:tc>
          <w:tcPr>
            <w:tcW w:w="542" w:type="dxa"/>
          </w:tcPr>
          <w:p w14:paraId="42E78EE0" w14:textId="77777777" w:rsidR="00D03ADF" w:rsidRPr="00C4249B" w:rsidRDefault="00D03ADF" w:rsidP="00D03ADF">
            <w:pPr>
              <w:pStyle w:val="NoSpacing"/>
              <w:rPr>
                <w:rFonts w:ascii="Arial" w:hAnsi="Arial" w:cs="Arial"/>
              </w:rPr>
            </w:pPr>
            <w:r w:rsidRPr="00C4249B">
              <w:rPr>
                <w:rFonts w:ascii="Arial" w:hAnsi="Arial" w:cs="Arial"/>
              </w:rPr>
              <w:t>8.</w:t>
            </w:r>
          </w:p>
        </w:tc>
        <w:tc>
          <w:tcPr>
            <w:tcW w:w="1705" w:type="dxa"/>
          </w:tcPr>
          <w:p w14:paraId="48610230" w14:textId="77777777" w:rsidR="00D03ADF" w:rsidRPr="00C4249B" w:rsidRDefault="00D03ADF" w:rsidP="00D03ADF">
            <w:pPr>
              <w:pStyle w:val="NoSpacing"/>
              <w:rPr>
                <w:rFonts w:ascii="Arial" w:hAnsi="Arial" w:cs="Arial"/>
              </w:rPr>
            </w:pPr>
          </w:p>
        </w:tc>
      </w:tr>
      <w:tr w:rsidR="00D03ADF" w:rsidRPr="00D65ACE" w14:paraId="2E7B3BB7" w14:textId="77777777" w:rsidTr="00D03ADF">
        <w:tc>
          <w:tcPr>
            <w:tcW w:w="625" w:type="dxa"/>
          </w:tcPr>
          <w:p w14:paraId="5C807CA2" w14:textId="77777777" w:rsidR="00D03ADF" w:rsidRPr="00C4249B" w:rsidRDefault="00D03ADF" w:rsidP="00C16157">
            <w:pPr>
              <w:pStyle w:val="NoSpacing"/>
              <w:rPr>
                <w:rFonts w:ascii="Arial" w:hAnsi="Arial" w:cs="Arial"/>
              </w:rPr>
            </w:pPr>
            <w:r w:rsidRPr="00C4249B">
              <w:rPr>
                <w:rFonts w:ascii="Arial" w:hAnsi="Arial" w:cs="Arial"/>
              </w:rPr>
              <w:t>9.</w:t>
            </w:r>
          </w:p>
        </w:tc>
        <w:tc>
          <w:tcPr>
            <w:tcW w:w="1867" w:type="dxa"/>
          </w:tcPr>
          <w:p w14:paraId="483A4C4F" w14:textId="77777777" w:rsidR="00D03ADF" w:rsidRPr="00C4249B" w:rsidRDefault="00D03ADF" w:rsidP="00C16157">
            <w:pPr>
              <w:pStyle w:val="NoSpacing"/>
              <w:rPr>
                <w:rFonts w:ascii="Arial" w:hAnsi="Arial" w:cs="Arial"/>
              </w:rPr>
            </w:pPr>
          </w:p>
        </w:tc>
        <w:tc>
          <w:tcPr>
            <w:tcW w:w="653" w:type="dxa"/>
          </w:tcPr>
          <w:p w14:paraId="7F8E5D65" w14:textId="77777777" w:rsidR="00D03ADF" w:rsidRPr="00C4249B" w:rsidRDefault="00D03ADF" w:rsidP="00C16157">
            <w:pPr>
              <w:pStyle w:val="NoSpacing"/>
              <w:rPr>
                <w:rFonts w:ascii="Arial" w:hAnsi="Arial" w:cs="Arial"/>
              </w:rPr>
            </w:pPr>
          </w:p>
        </w:tc>
        <w:tc>
          <w:tcPr>
            <w:tcW w:w="1711" w:type="dxa"/>
          </w:tcPr>
          <w:p w14:paraId="13A1DEB6" w14:textId="77777777" w:rsidR="00D03ADF" w:rsidRPr="00C4249B" w:rsidRDefault="00D03ADF" w:rsidP="00C16157">
            <w:pPr>
              <w:pStyle w:val="NoSpacing"/>
              <w:rPr>
                <w:rFonts w:ascii="Arial" w:hAnsi="Arial" w:cs="Arial"/>
              </w:rPr>
            </w:pPr>
          </w:p>
        </w:tc>
        <w:tc>
          <w:tcPr>
            <w:tcW w:w="629" w:type="dxa"/>
          </w:tcPr>
          <w:p w14:paraId="43E998B3" w14:textId="77777777" w:rsidR="00D03ADF" w:rsidRPr="00C4249B" w:rsidRDefault="00D03ADF" w:rsidP="00C16157">
            <w:pPr>
              <w:pStyle w:val="NoSpacing"/>
              <w:rPr>
                <w:rFonts w:ascii="Arial" w:hAnsi="Arial" w:cs="Arial"/>
              </w:rPr>
            </w:pPr>
          </w:p>
        </w:tc>
        <w:tc>
          <w:tcPr>
            <w:tcW w:w="1618" w:type="dxa"/>
          </w:tcPr>
          <w:p w14:paraId="7393E7C9" w14:textId="77777777" w:rsidR="00D03ADF" w:rsidRPr="00C4249B" w:rsidRDefault="00D03ADF" w:rsidP="00C16157">
            <w:pPr>
              <w:pStyle w:val="NoSpacing"/>
              <w:rPr>
                <w:rFonts w:ascii="Arial" w:hAnsi="Arial" w:cs="Arial"/>
              </w:rPr>
            </w:pPr>
          </w:p>
        </w:tc>
        <w:tc>
          <w:tcPr>
            <w:tcW w:w="542" w:type="dxa"/>
          </w:tcPr>
          <w:p w14:paraId="0C300548" w14:textId="77777777" w:rsidR="00D03ADF" w:rsidRPr="00C4249B" w:rsidRDefault="00D03ADF" w:rsidP="00C16157">
            <w:pPr>
              <w:pStyle w:val="NoSpacing"/>
              <w:rPr>
                <w:rFonts w:ascii="Arial" w:hAnsi="Arial" w:cs="Arial"/>
              </w:rPr>
            </w:pPr>
          </w:p>
        </w:tc>
        <w:tc>
          <w:tcPr>
            <w:tcW w:w="1705" w:type="dxa"/>
          </w:tcPr>
          <w:p w14:paraId="294746FE" w14:textId="77777777" w:rsidR="00D03ADF" w:rsidRPr="00C4249B" w:rsidRDefault="00D03ADF" w:rsidP="00C16157">
            <w:pPr>
              <w:pStyle w:val="NoSpacing"/>
              <w:rPr>
                <w:rFonts w:ascii="Arial" w:hAnsi="Arial" w:cs="Arial"/>
              </w:rPr>
            </w:pPr>
          </w:p>
        </w:tc>
      </w:tr>
      <w:tr w:rsidR="00D03ADF" w:rsidRPr="00D65ACE" w14:paraId="22A71D90" w14:textId="77777777" w:rsidTr="00D03ADF">
        <w:tc>
          <w:tcPr>
            <w:tcW w:w="625" w:type="dxa"/>
          </w:tcPr>
          <w:p w14:paraId="48AEB339" w14:textId="77777777" w:rsidR="00D03ADF" w:rsidRPr="00C4249B" w:rsidRDefault="00D03ADF" w:rsidP="00C16157">
            <w:pPr>
              <w:pStyle w:val="NoSpacing"/>
              <w:rPr>
                <w:rFonts w:ascii="Arial" w:hAnsi="Arial" w:cs="Arial"/>
              </w:rPr>
            </w:pPr>
            <w:r w:rsidRPr="00C4249B">
              <w:rPr>
                <w:rFonts w:ascii="Arial" w:hAnsi="Arial" w:cs="Arial"/>
              </w:rPr>
              <w:t>10.</w:t>
            </w:r>
          </w:p>
        </w:tc>
        <w:tc>
          <w:tcPr>
            <w:tcW w:w="1867" w:type="dxa"/>
          </w:tcPr>
          <w:p w14:paraId="711E6014" w14:textId="77777777" w:rsidR="00D03ADF" w:rsidRPr="00C4249B" w:rsidRDefault="00D03ADF" w:rsidP="00C16157">
            <w:pPr>
              <w:pStyle w:val="NoSpacing"/>
              <w:rPr>
                <w:rFonts w:ascii="Arial" w:hAnsi="Arial" w:cs="Arial"/>
              </w:rPr>
            </w:pPr>
          </w:p>
        </w:tc>
        <w:tc>
          <w:tcPr>
            <w:tcW w:w="653" w:type="dxa"/>
          </w:tcPr>
          <w:p w14:paraId="3558DF52" w14:textId="77777777" w:rsidR="00D03ADF" w:rsidRPr="00C4249B" w:rsidRDefault="00D03ADF" w:rsidP="00C16157">
            <w:pPr>
              <w:pStyle w:val="NoSpacing"/>
              <w:rPr>
                <w:rFonts w:ascii="Arial" w:hAnsi="Arial" w:cs="Arial"/>
              </w:rPr>
            </w:pPr>
          </w:p>
        </w:tc>
        <w:tc>
          <w:tcPr>
            <w:tcW w:w="1711" w:type="dxa"/>
          </w:tcPr>
          <w:p w14:paraId="2D7C109A" w14:textId="77777777" w:rsidR="00D03ADF" w:rsidRPr="00C4249B" w:rsidRDefault="00D03ADF" w:rsidP="00C16157">
            <w:pPr>
              <w:pStyle w:val="NoSpacing"/>
              <w:rPr>
                <w:rFonts w:ascii="Arial" w:hAnsi="Arial" w:cs="Arial"/>
              </w:rPr>
            </w:pPr>
          </w:p>
        </w:tc>
        <w:tc>
          <w:tcPr>
            <w:tcW w:w="629" w:type="dxa"/>
          </w:tcPr>
          <w:p w14:paraId="0B95A62F" w14:textId="77777777" w:rsidR="00D03ADF" w:rsidRPr="00C4249B" w:rsidRDefault="00D03ADF" w:rsidP="00C16157">
            <w:pPr>
              <w:pStyle w:val="NoSpacing"/>
              <w:rPr>
                <w:rFonts w:ascii="Arial" w:hAnsi="Arial" w:cs="Arial"/>
              </w:rPr>
            </w:pPr>
          </w:p>
        </w:tc>
        <w:tc>
          <w:tcPr>
            <w:tcW w:w="1618" w:type="dxa"/>
          </w:tcPr>
          <w:p w14:paraId="0715226F" w14:textId="77777777" w:rsidR="00D03ADF" w:rsidRPr="00C4249B" w:rsidRDefault="00D03ADF" w:rsidP="00C16157">
            <w:pPr>
              <w:pStyle w:val="NoSpacing"/>
              <w:rPr>
                <w:rFonts w:ascii="Arial" w:hAnsi="Arial" w:cs="Arial"/>
              </w:rPr>
            </w:pPr>
          </w:p>
        </w:tc>
        <w:tc>
          <w:tcPr>
            <w:tcW w:w="542" w:type="dxa"/>
          </w:tcPr>
          <w:p w14:paraId="50D6A921" w14:textId="77777777" w:rsidR="00D03ADF" w:rsidRPr="00C4249B" w:rsidRDefault="00D03ADF" w:rsidP="00C16157">
            <w:pPr>
              <w:pStyle w:val="NoSpacing"/>
              <w:rPr>
                <w:rFonts w:ascii="Arial" w:hAnsi="Arial" w:cs="Arial"/>
              </w:rPr>
            </w:pPr>
          </w:p>
        </w:tc>
        <w:tc>
          <w:tcPr>
            <w:tcW w:w="1705" w:type="dxa"/>
          </w:tcPr>
          <w:p w14:paraId="562348A7" w14:textId="77777777" w:rsidR="00D03ADF" w:rsidRPr="00C4249B" w:rsidRDefault="00D03ADF" w:rsidP="00C16157">
            <w:pPr>
              <w:pStyle w:val="NoSpacing"/>
              <w:rPr>
                <w:rFonts w:ascii="Arial" w:hAnsi="Arial" w:cs="Arial"/>
              </w:rPr>
            </w:pPr>
          </w:p>
        </w:tc>
      </w:tr>
    </w:tbl>
    <w:p w14:paraId="0025F090" w14:textId="77777777" w:rsidR="00D03ADF" w:rsidRPr="00C4249B" w:rsidRDefault="00D03ADF" w:rsidP="00D03ADF">
      <w:pPr>
        <w:pStyle w:val="NoSpacing"/>
        <w:rPr>
          <w:rFonts w:ascii="Arial" w:hAnsi="Arial" w:cs="Arial"/>
        </w:rPr>
      </w:pPr>
    </w:p>
    <w:p w14:paraId="4A8A7038" w14:textId="66989FE8" w:rsidR="00132AF3" w:rsidRDefault="00D03ADF" w:rsidP="00D03ADF">
      <w:pPr>
        <w:pStyle w:val="NoSpacing"/>
        <w:numPr>
          <w:ilvl w:val="0"/>
          <w:numId w:val="2"/>
        </w:numPr>
        <w:rPr>
          <w:rFonts w:ascii="Arial" w:hAnsi="Arial" w:cs="Arial"/>
        </w:rPr>
      </w:pPr>
      <w:r w:rsidRPr="00C4249B">
        <w:rPr>
          <w:rFonts w:ascii="Arial" w:hAnsi="Arial" w:cs="Arial"/>
        </w:rPr>
        <w:t>Sign the Code of Ethics Affirmation Letter by following the link below</w:t>
      </w:r>
      <w:r w:rsidR="00132AF3" w:rsidRPr="00C4249B">
        <w:rPr>
          <w:rFonts w:ascii="Arial" w:hAnsi="Arial" w:cs="Arial"/>
        </w:rPr>
        <w:t>, declaring that you will abide by the Texas State Code of Ethics</w:t>
      </w:r>
      <w:r w:rsidRPr="00C4249B">
        <w:rPr>
          <w:rFonts w:ascii="Arial" w:hAnsi="Arial" w:cs="Arial"/>
        </w:rPr>
        <w:t>:</w:t>
      </w:r>
    </w:p>
    <w:p w14:paraId="083B6864" w14:textId="6A208763" w:rsidR="00D13E47" w:rsidRDefault="00D13E47" w:rsidP="00D13E47">
      <w:pPr>
        <w:pStyle w:val="NoSpacing"/>
        <w:rPr>
          <w:rFonts w:ascii="Arial" w:hAnsi="Arial" w:cs="Arial"/>
        </w:rPr>
      </w:pPr>
    </w:p>
    <w:p w14:paraId="23ADBCE0" w14:textId="77777777" w:rsidR="00D13E47" w:rsidRPr="00D13E47" w:rsidRDefault="00D13E47" w:rsidP="00D13E47">
      <w:pPr>
        <w:rPr>
          <w:rFonts w:ascii="Arial" w:hAnsi="Arial" w:cs="Arial"/>
        </w:rPr>
      </w:pPr>
      <w:hyperlink r:id="rId11" w:history="1">
        <w:r w:rsidRPr="00D13E47">
          <w:rPr>
            <w:rStyle w:val="Hyperlink"/>
            <w:rFonts w:ascii="Arial" w:hAnsi="Arial" w:cs="Arial"/>
          </w:rPr>
          <w:t>https://na3.docusign.net/Member/PowerFormSigning.aspx?PowerFormId=9eee2caa-7e19-4c2b-aed3-b71fe334f499</w:t>
        </w:r>
      </w:hyperlink>
    </w:p>
    <w:p w14:paraId="7CF6D09B" w14:textId="77777777" w:rsidR="00D13E47" w:rsidRPr="00C4249B" w:rsidRDefault="00D13E47" w:rsidP="00D13E47">
      <w:pPr>
        <w:pStyle w:val="NoSpacing"/>
        <w:rPr>
          <w:rFonts w:ascii="Arial" w:hAnsi="Arial" w:cs="Arial"/>
        </w:rPr>
      </w:pPr>
    </w:p>
    <w:p w14:paraId="3BFFFF1E" w14:textId="77777777" w:rsidR="00132AF3" w:rsidRPr="00C4249B" w:rsidRDefault="00132AF3" w:rsidP="00132AF3">
      <w:pPr>
        <w:pStyle w:val="NoSpacing"/>
        <w:ind w:left="360"/>
        <w:rPr>
          <w:rFonts w:ascii="Arial" w:hAnsi="Arial" w:cs="Arial"/>
        </w:rPr>
      </w:pPr>
    </w:p>
    <w:p w14:paraId="6101A53C" w14:textId="77777777" w:rsidR="00A14253" w:rsidRPr="00C4249B" w:rsidRDefault="00A14253" w:rsidP="00A14253">
      <w:pPr>
        <w:pStyle w:val="NoSpacing"/>
        <w:rPr>
          <w:rFonts w:ascii="Arial" w:hAnsi="Arial" w:cs="Arial"/>
        </w:rPr>
      </w:pPr>
    </w:p>
    <w:p w14:paraId="172CD35A" w14:textId="77777777" w:rsidR="00A14253" w:rsidRPr="00C4249B" w:rsidRDefault="00A14253" w:rsidP="00A14253">
      <w:pPr>
        <w:pStyle w:val="NoSpacing"/>
        <w:rPr>
          <w:rFonts w:ascii="Arial" w:hAnsi="Arial" w:cs="Arial"/>
        </w:rPr>
      </w:pPr>
    </w:p>
    <w:p w14:paraId="2DB4F465" w14:textId="77777777" w:rsidR="00A14253" w:rsidRPr="00C4249B" w:rsidRDefault="00A14253" w:rsidP="00A14253">
      <w:pPr>
        <w:pStyle w:val="NoSpacing"/>
        <w:rPr>
          <w:rFonts w:ascii="Arial" w:hAnsi="Arial" w:cs="Arial"/>
        </w:rPr>
      </w:pPr>
    </w:p>
    <w:p w14:paraId="12109239" w14:textId="77777777" w:rsidR="00A14253" w:rsidRPr="00C4249B" w:rsidRDefault="00A14253" w:rsidP="00A14253">
      <w:pPr>
        <w:pStyle w:val="NoSpacing"/>
        <w:rPr>
          <w:rFonts w:ascii="Arial" w:hAnsi="Arial" w:cs="Arial"/>
        </w:rPr>
      </w:pPr>
    </w:p>
    <w:p w14:paraId="20C64BC8" w14:textId="77777777" w:rsidR="00A14253" w:rsidRPr="00C4249B" w:rsidRDefault="00A14253" w:rsidP="00A14253">
      <w:pPr>
        <w:pStyle w:val="NoSpacing"/>
        <w:rPr>
          <w:rFonts w:ascii="Arial" w:hAnsi="Arial" w:cs="Arial"/>
        </w:rPr>
      </w:pPr>
    </w:p>
    <w:p w14:paraId="7255FE89" w14:textId="77777777" w:rsidR="00A14253" w:rsidRPr="00C4249B" w:rsidRDefault="00A14253" w:rsidP="00A14253">
      <w:pPr>
        <w:pStyle w:val="NoSpacing"/>
        <w:rPr>
          <w:rFonts w:ascii="Arial" w:hAnsi="Arial" w:cs="Arial"/>
        </w:rPr>
      </w:pPr>
    </w:p>
    <w:sectPr w:rsidR="00A14253" w:rsidRPr="00C4249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607A4" w14:textId="77777777" w:rsidR="004D42D8" w:rsidRDefault="004D42D8" w:rsidP="00FC0A24">
      <w:pPr>
        <w:spacing w:after="0" w:line="240" w:lineRule="auto"/>
      </w:pPr>
      <w:r>
        <w:separator/>
      </w:r>
    </w:p>
  </w:endnote>
  <w:endnote w:type="continuationSeparator" w:id="0">
    <w:p w14:paraId="6E2FB69C" w14:textId="77777777" w:rsidR="004D42D8" w:rsidRDefault="004D42D8" w:rsidP="00FC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Verdan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3D9E4" w14:textId="77777777" w:rsidR="004D42D8" w:rsidRDefault="004D42D8" w:rsidP="00FC0A24">
      <w:pPr>
        <w:spacing w:after="0" w:line="240" w:lineRule="auto"/>
      </w:pPr>
      <w:r>
        <w:separator/>
      </w:r>
    </w:p>
  </w:footnote>
  <w:footnote w:type="continuationSeparator" w:id="0">
    <w:p w14:paraId="0DFB3613" w14:textId="77777777" w:rsidR="004D42D8" w:rsidRDefault="004D42D8" w:rsidP="00FC0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9793" w14:textId="77777777" w:rsidR="00FC0A24" w:rsidRPr="00FC0A24" w:rsidRDefault="00B236FF" w:rsidP="00FC0A24">
    <w:pPr>
      <w:pStyle w:val="Header"/>
      <w:jc w:val="right"/>
      <w:rPr>
        <w:rFonts w:ascii="Open Sans" w:hAnsi="Open Sans" w:cs="Open Sans"/>
        <w:b/>
      </w:rPr>
    </w:pPr>
    <w:r>
      <w:rPr>
        <w:noProof/>
      </w:rPr>
      <w:drawing>
        <wp:anchor distT="0" distB="0" distL="114300" distR="114300" simplePos="0" relativeHeight="251659264" behindDoc="0" locked="0" layoutInCell="1" allowOverlap="1" wp14:anchorId="326AA076" wp14:editId="3F9A923A">
          <wp:simplePos x="0" y="0"/>
          <wp:positionH relativeFrom="margin">
            <wp:align>left</wp:align>
          </wp:positionH>
          <wp:positionV relativeFrom="page">
            <wp:posOffset>467360</wp:posOffset>
          </wp:positionV>
          <wp:extent cx="2638498" cy="548815"/>
          <wp:effectExtent l="0" t="0" r="0" b="3810"/>
          <wp:wrapNone/>
          <wp:docPr id="2" name="Picture 2" descr="yes_prep_te_horiz_281"/>
          <wp:cNvGraphicFramePr/>
          <a:graphic xmlns:a="http://schemas.openxmlformats.org/drawingml/2006/main">
            <a:graphicData uri="http://schemas.openxmlformats.org/drawingml/2006/picture">
              <pic:pic xmlns:pic="http://schemas.openxmlformats.org/drawingml/2006/picture">
                <pic:nvPicPr>
                  <pic:cNvPr id="2" name="Picture 2" descr="yes_prep_te_horiz_28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98" cy="548815"/>
                  </a:xfrm>
                  <a:prstGeom prst="rect">
                    <a:avLst/>
                  </a:prstGeom>
                  <a:noFill/>
                </pic:spPr>
              </pic:pic>
            </a:graphicData>
          </a:graphic>
          <wp14:sizeRelH relativeFrom="margin">
            <wp14:pctWidth>0</wp14:pctWidth>
          </wp14:sizeRelH>
          <wp14:sizeRelV relativeFrom="margin">
            <wp14:pctHeight>0</wp14:pctHeight>
          </wp14:sizeRelV>
        </wp:anchor>
      </w:drawing>
    </w:r>
    <w:r>
      <w:rPr>
        <w:rFonts w:ascii="Open Sans" w:hAnsi="Open Sans" w:cs="Open Sans"/>
        <w:b/>
        <w:noProof/>
      </w:rPr>
      <w:t>Teaching Excellence</w:t>
    </w:r>
    <w:r w:rsidR="00FC0A24" w:rsidRPr="00FC0A24">
      <w:rPr>
        <w:rFonts w:ascii="Open Sans" w:hAnsi="Open Sans" w:cs="Open Sans"/>
        <w:b/>
      </w:rPr>
      <w:t xml:space="preserve"> Certification Connect</w:t>
    </w:r>
  </w:p>
  <w:p w14:paraId="323EA0F8" w14:textId="77777777" w:rsidR="00FC0A24" w:rsidRPr="00FC0A24" w:rsidRDefault="00FC0A24" w:rsidP="00FC0A24">
    <w:pPr>
      <w:pStyle w:val="Header"/>
      <w:jc w:val="right"/>
      <w:rPr>
        <w:rFonts w:ascii="Open Sans" w:hAnsi="Open Sans" w:cs="Open Sans"/>
        <w:b/>
      </w:rPr>
    </w:pPr>
    <w:r w:rsidRPr="00FC0A24">
      <w:rPr>
        <w:rFonts w:ascii="Open Sans" w:hAnsi="Open Sans" w:cs="Open Sans"/>
        <w:b/>
      </w:rPr>
      <w:t>Code of Ethics Session</w:t>
    </w:r>
  </w:p>
  <w:p w14:paraId="27B21746" w14:textId="72F54443" w:rsidR="00FC0A24" w:rsidRPr="00FC0A24" w:rsidRDefault="008107DE" w:rsidP="00FC0A24">
    <w:pPr>
      <w:pStyle w:val="Header"/>
      <w:jc w:val="right"/>
      <w:rPr>
        <w:rFonts w:ascii="Open Sans" w:hAnsi="Open Sans" w:cs="Open Sans"/>
        <w:b/>
      </w:rPr>
    </w:pPr>
    <w:r>
      <w:rPr>
        <w:rFonts w:ascii="Open Sans" w:hAnsi="Open Sans" w:cs="Open Sans"/>
        <w:b/>
      </w:rPr>
      <w:t>201</w:t>
    </w:r>
    <w:r w:rsidR="00170BF5">
      <w:rPr>
        <w:rFonts w:ascii="Open Sans" w:hAnsi="Open Sans" w:cs="Open Sans"/>
        <w:b/>
      </w:rPr>
      <w:t>8</w:t>
    </w:r>
    <w:r>
      <w:rPr>
        <w:rFonts w:ascii="Open Sans" w:hAnsi="Open Sans" w:cs="Open Sans"/>
        <w:b/>
      </w:rPr>
      <w:t>-201</w:t>
    </w:r>
    <w:r w:rsidR="00170BF5">
      <w:rPr>
        <w:rFonts w:ascii="Open Sans" w:hAnsi="Open Sans" w:cs="Open Sans"/>
        <w:b/>
      </w:rPr>
      <w:t>9</w:t>
    </w:r>
  </w:p>
  <w:p w14:paraId="76338F59" w14:textId="77777777" w:rsidR="00FC0A24" w:rsidRPr="00FC0A24" w:rsidRDefault="00FC0A24" w:rsidP="00FC0A24">
    <w:pPr>
      <w:pStyle w:val="Header"/>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A28"/>
    <w:multiLevelType w:val="hybridMultilevel"/>
    <w:tmpl w:val="18248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FF6317"/>
    <w:multiLevelType w:val="hybridMultilevel"/>
    <w:tmpl w:val="5A48FA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53"/>
    <w:rsid w:val="00132AF3"/>
    <w:rsid w:val="00170BF5"/>
    <w:rsid w:val="002F672C"/>
    <w:rsid w:val="004D27E9"/>
    <w:rsid w:val="004D42D8"/>
    <w:rsid w:val="006311F4"/>
    <w:rsid w:val="007E41EE"/>
    <w:rsid w:val="008107DE"/>
    <w:rsid w:val="00896C24"/>
    <w:rsid w:val="00A14253"/>
    <w:rsid w:val="00AC4562"/>
    <w:rsid w:val="00AE0B1A"/>
    <w:rsid w:val="00B236FF"/>
    <w:rsid w:val="00C4249B"/>
    <w:rsid w:val="00D03ADF"/>
    <w:rsid w:val="00D13E47"/>
    <w:rsid w:val="00D65ACE"/>
    <w:rsid w:val="00DF4995"/>
    <w:rsid w:val="00F22853"/>
    <w:rsid w:val="00FC0A24"/>
    <w:rsid w:val="00FD203D"/>
    <w:rsid w:val="00FE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578CCA"/>
  <w15:chartTrackingRefBased/>
  <w15:docId w15:val="{8D583AC9-467F-46A9-9CF8-40023F7E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253"/>
    <w:pPr>
      <w:spacing w:after="0" w:line="240" w:lineRule="auto"/>
    </w:pPr>
  </w:style>
  <w:style w:type="character" w:styleId="Hyperlink">
    <w:name w:val="Hyperlink"/>
    <w:basedOn w:val="DefaultParagraphFont"/>
    <w:uiPriority w:val="99"/>
    <w:unhideWhenUsed/>
    <w:rsid w:val="00A14253"/>
    <w:rPr>
      <w:color w:val="0563C1" w:themeColor="hyperlink"/>
      <w:u w:val="single"/>
    </w:rPr>
  </w:style>
  <w:style w:type="character" w:styleId="FollowedHyperlink">
    <w:name w:val="FollowedHyperlink"/>
    <w:basedOn w:val="DefaultParagraphFont"/>
    <w:uiPriority w:val="99"/>
    <w:semiHidden/>
    <w:unhideWhenUsed/>
    <w:rsid w:val="00D03ADF"/>
    <w:rPr>
      <w:color w:val="954F72" w:themeColor="followedHyperlink"/>
      <w:u w:val="single"/>
    </w:rPr>
  </w:style>
  <w:style w:type="table" w:styleId="TableGrid">
    <w:name w:val="Table Grid"/>
    <w:basedOn w:val="TableNormal"/>
    <w:uiPriority w:val="39"/>
    <w:rsid w:val="00D0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A24"/>
  </w:style>
  <w:style w:type="paragraph" w:styleId="Footer">
    <w:name w:val="footer"/>
    <w:basedOn w:val="Normal"/>
    <w:link w:val="FooterChar"/>
    <w:uiPriority w:val="99"/>
    <w:unhideWhenUsed/>
    <w:rsid w:val="00FC0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A24"/>
  </w:style>
  <w:style w:type="paragraph" w:styleId="BalloonText">
    <w:name w:val="Balloon Text"/>
    <w:basedOn w:val="Normal"/>
    <w:link w:val="BalloonTextChar"/>
    <w:uiPriority w:val="99"/>
    <w:semiHidden/>
    <w:unhideWhenUsed/>
    <w:rsid w:val="00D65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ACE"/>
    <w:rPr>
      <w:rFonts w:ascii="Segoe UI" w:hAnsi="Segoe UI" w:cs="Segoe UI"/>
      <w:sz w:val="18"/>
      <w:szCs w:val="18"/>
    </w:rPr>
  </w:style>
  <w:style w:type="character" w:styleId="CommentReference">
    <w:name w:val="annotation reference"/>
    <w:basedOn w:val="DefaultParagraphFont"/>
    <w:uiPriority w:val="99"/>
    <w:semiHidden/>
    <w:unhideWhenUsed/>
    <w:rsid w:val="00D65ACE"/>
    <w:rPr>
      <w:sz w:val="16"/>
      <w:szCs w:val="16"/>
    </w:rPr>
  </w:style>
  <w:style w:type="paragraph" w:styleId="CommentText">
    <w:name w:val="annotation text"/>
    <w:basedOn w:val="Normal"/>
    <w:link w:val="CommentTextChar"/>
    <w:uiPriority w:val="99"/>
    <w:semiHidden/>
    <w:unhideWhenUsed/>
    <w:rsid w:val="00D65ACE"/>
    <w:pPr>
      <w:spacing w:line="240" w:lineRule="auto"/>
    </w:pPr>
    <w:rPr>
      <w:sz w:val="20"/>
      <w:szCs w:val="20"/>
    </w:rPr>
  </w:style>
  <w:style w:type="character" w:customStyle="1" w:styleId="CommentTextChar">
    <w:name w:val="Comment Text Char"/>
    <w:basedOn w:val="DefaultParagraphFont"/>
    <w:link w:val="CommentText"/>
    <w:uiPriority w:val="99"/>
    <w:semiHidden/>
    <w:rsid w:val="00D65ACE"/>
    <w:rPr>
      <w:sz w:val="20"/>
      <w:szCs w:val="20"/>
    </w:rPr>
  </w:style>
  <w:style w:type="paragraph" w:styleId="CommentSubject">
    <w:name w:val="annotation subject"/>
    <w:basedOn w:val="CommentText"/>
    <w:next w:val="CommentText"/>
    <w:link w:val="CommentSubjectChar"/>
    <w:uiPriority w:val="99"/>
    <w:semiHidden/>
    <w:unhideWhenUsed/>
    <w:rsid w:val="00D65ACE"/>
    <w:rPr>
      <w:b/>
      <w:bCs/>
    </w:rPr>
  </w:style>
  <w:style w:type="character" w:customStyle="1" w:styleId="CommentSubjectChar">
    <w:name w:val="Comment Subject Char"/>
    <w:basedOn w:val="CommentTextChar"/>
    <w:link w:val="CommentSubject"/>
    <w:uiPriority w:val="99"/>
    <w:semiHidden/>
    <w:rsid w:val="00D65A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reg.sos.state.tx.us/public/readtac$ext.ViewTAC?tac_view=4&amp;ti=19&amp;pt=7&amp;ch=247&amp;r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aching.excellence@yesprep.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3.docusign.net/Member/PowerFormSigning.aspx?PowerFormId=9eee2caa-7e19-4c2b-aed3-b71fe334f499" TargetMode="External"/><Relationship Id="rId5" Type="http://schemas.openxmlformats.org/officeDocument/2006/relationships/footnotes" Target="footnotes.xml"/><Relationship Id="rId10" Type="http://schemas.openxmlformats.org/officeDocument/2006/relationships/hyperlink" Target="mailto:teaching.excellence@yesprep.org" TargetMode="External"/><Relationship Id="rId4" Type="http://schemas.openxmlformats.org/officeDocument/2006/relationships/webSettings" Target="webSettings.xml"/><Relationship Id="rId9" Type="http://schemas.openxmlformats.org/officeDocument/2006/relationships/hyperlink" Target="https://www.youtube.com/playlist?list=PLYCCyVaf2g1vuF3qIz1NjEWFeMtxaBMv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Stocker</dc:creator>
  <cp:keywords/>
  <dc:description/>
  <cp:lastModifiedBy>Katy Ryan</cp:lastModifiedBy>
  <cp:revision>3</cp:revision>
  <dcterms:created xsi:type="dcterms:W3CDTF">2018-06-28T18:46:00Z</dcterms:created>
  <dcterms:modified xsi:type="dcterms:W3CDTF">2018-06-28T18:46:00Z</dcterms:modified>
</cp:coreProperties>
</file>