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96350" w14:textId="77777777" w:rsidR="00953978" w:rsidRPr="00686FD7" w:rsidRDefault="00953978" w:rsidP="00686FD7">
      <w:pPr>
        <w:pStyle w:val="NoSpacing"/>
        <w:rPr>
          <w:rFonts w:ascii="Arial" w:hAnsi="Arial" w:cs="Arial"/>
          <w:b/>
          <w:u w:val="single"/>
        </w:rPr>
      </w:pPr>
      <w:bookmarkStart w:id="0" w:name="_GoBack"/>
      <w:bookmarkEnd w:id="0"/>
      <w:r w:rsidRPr="00686FD7">
        <w:rPr>
          <w:rFonts w:ascii="Arial" w:hAnsi="Arial" w:cs="Arial"/>
          <w:b/>
          <w:u w:val="single"/>
        </w:rPr>
        <w:t>CERTIFICATION REQUIREMENTS</w:t>
      </w:r>
    </w:p>
    <w:p w14:paraId="4B996351" w14:textId="77777777" w:rsidR="00F579FE" w:rsidRPr="00686FD7" w:rsidRDefault="00F579FE" w:rsidP="00F579FE">
      <w:pPr>
        <w:spacing w:before="360" w:after="240" w:line="240" w:lineRule="auto"/>
        <w:rPr>
          <w:rFonts w:ascii="Arial" w:hAnsi="Arial" w:cs="Arial"/>
          <w:sz w:val="20"/>
          <w:szCs w:val="20"/>
        </w:rPr>
      </w:pPr>
      <w:r w:rsidRPr="00686FD7">
        <w:rPr>
          <w:rFonts w:ascii="Arial" w:hAnsi="Arial" w:cs="Arial"/>
          <w:sz w:val="20"/>
          <w:szCs w:val="20"/>
        </w:rPr>
        <w:t xml:space="preserve">As a participant in the </w:t>
      </w:r>
      <w:r w:rsidRPr="00686FD7">
        <w:rPr>
          <w:rFonts w:ascii="Arial" w:hAnsi="Arial" w:cs="Arial"/>
          <w:i/>
          <w:sz w:val="20"/>
          <w:szCs w:val="20"/>
        </w:rPr>
        <w:t>Teaching Excellence Alternative Certification Program (TE ACP),</w:t>
      </w:r>
      <w:r w:rsidRPr="00686FD7">
        <w:rPr>
          <w:rFonts w:ascii="Arial" w:hAnsi="Arial" w:cs="Arial"/>
          <w:sz w:val="20"/>
          <w:szCs w:val="20"/>
        </w:rPr>
        <w:t xml:space="preserve"> you agree to be bound by the terms of the Commitment to Completion</w:t>
      </w:r>
      <w:r w:rsidR="003A2FE6" w:rsidRPr="00686FD7">
        <w:rPr>
          <w:rFonts w:ascii="Arial" w:hAnsi="Arial" w:cs="Arial"/>
          <w:sz w:val="20"/>
          <w:szCs w:val="20"/>
        </w:rPr>
        <w:t>,</w:t>
      </w:r>
      <w:r w:rsidRPr="00686FD7">
        <w:rPr>
          <w:rFonts w:ascii="Arial" w:hAnsi="Arial" w:cs="Arial"/>
          <w:sz w:val="20"/>
          <w:szCs w:val="20"/>
        </w:rPr>
        <w:t xml:space="preserve"> which you signed at Induction or at the beginning of your employment a</w:t>
      </w:r>
      <w:r w:rsidR="00BF50ED" w:rsidRPr="00686FD7">
        <w:rPr>
          <w:rFonts w:ascii="Arial" w:hAnsi="Arial" w:cs="Arial"/>
          <w:sz w:val="20"/>
          <w:szCs w:val="20"/>
        </w:rPr>
        <w:t>s</w:t>
      </w:r>
      <w:r w:rsidRPr="00686FD7">
        <w:rPr>
          <w:rFonts w:ascii="Arial" w:hAnsi="Arial" w:cs="Arial"/>
          <w:sz w:val="20"/>
          <w:szCs w:val="20"/>
        </w:rPr>
        <w:t xml:space="preserve"> </w:t>
      </w:r>
      <w:r w:rsidR="003A2FE6" w:rsidRPr="00686FD7">
        <w:rPr>
          <w:rFonts w:ascii="Arial" w:hAnsi="Arial" w:cs="Arial"/>
          <w:sz w:val="20"/>
          <w:szCs w:val="20"/>
        </w:rPr>
        <w:t>‘</w:t>
      </w:r>
      <w:r w:rsidRPr="00686FD7">
        <w:rPr>
          <w:rFonts w:ascii="Arial" w:hAnsi="Arial" w:cs="Arial"/>
          <w:sz w:val="20"/>
          <w:szCs w:val="20"/>
        </w:rPr>
        <w:t>teacher of record</w:t>
      </w:r>
      <w:r w:rsidR="003A2FE6" w:rsidRPr="00686FD7">
        <w:rPr>
          <w:rFonts w:ascii="Arial" w:hAnsi="Arial" w:cs="Arial"/>
          <w:sz w:val="20"/>
          <w:szCs w:val="20"/>
        </w:rPr>
        <w:t>’</w:t>
      </w:r>
      <w:r w:rsidRPr="00686FD7">
        <w:rPr>
          <w:rFonts w:ascii="Arial" w:hAnsi="Arial" w:cs="Arial"/>
          <w:sz w:val="20"/>
          <w:szCs w:val="20"/>
        </w:rPr>
        <w:t xml:space="preserve">.  </w:t>
      </w:r>
    </w:p>
    <w:p w14:paraId="4B996352" w14:textId="77777777" w:rsidR="0022556D" w:rsidRPr="00686FD7" w:rsidRDefault="00D22EE1" w:rsidP="007E0124">
      <w:pPr>
        <w:spacing w:before="360" w:after="240" w:line="240" w:lineRule="auto"/>
        <w:rPr>
          <w:rFonts w:ascii="Arial" w:eastAsia="Times New Roman" w:hAnsi="Arial" w:cs="Arial"/>
          <w:sz w:val="20"/>
          <w:szCs w:val="20"/>
        </w:rPr>
      </w:pPr>
      <w:r w:rsidRPr="00686FD7">
        <w:rPr>
          <w:rFonts w:ascii="Arial" w:eastAsia="Times New Roman" w:hAnsi="Arial" w:cs="Arial"/>
          <w:sz w:val="20"/>
          <w:szCs w:val="20"/>
        </w:rPr>
        <w:t xml:space="preserve">All ACP candidates must teach on their Initial Certificate for 180 days, for at least 4 hours on average in a teaching placement aligned to their certification area, before they can receive a Texas Standard certificate.  During this time a candidate must receive </w:t>
      </w:r>
      <w:r w:rsidRPr="00686FD7">
        <w:rPr>
          <w:rFonts w:ascii="Arial" w:eastAsia="Times New Roman" w:hAnsi="Arial" w:cs="Arial"/>
          <w:b/>
          <w:sz w:val="20"/>
          <w:szCs w:val="20"/>
        </w:rPr>
        <w:t>five</w:t>
      </w:r>
      <w:r w:rsidRPr="00686FD7">
        <w:rPr>
          <w:rFonts w:ascii="Arial" w:eastAsia="Times New Roman" w:hAnsi="Arial" w:cs="Arial"/>
          <w:sz w:val="20"/>
          <w:szCs w:val="20"/>
        </w:rPr>
        <w:t xml:space="preserve"> </w:t>
      </w:r>
      <w:r w:rsidRPr="00686FD7">
        <w:rPr>
          <w:rFonts w:ascii="Arial" w:eastAsia="Times New Roman" w:hAnsi="Arial" w:cs="Arial"/>
          <w:b/>
          <w:sz w:val="20"/>
          <w:szCs w:val="20"/>
        </w:rPr>
        <w:t>formal observations</w:t>
      </w:r>
      <w:r w:rsidRPr="00686FD7">
        <w:rPr>
          <w:rFonts w:ascii="Arial" w:eastAsia="Times New Roman" w:hAnsi="Arial" w:cs="Arial"/>
          <w:sz w:val="20"/>
          <w:szCs w:val="20"/>
        </w:rPr>
        <w:t xml:space="preserve"> from an Instructional Coach.  For those who remain on-track with all certification deadlines, these observations are built into the Instructional Coaching of the </w:t>
      </w:r>
      <w:r w:rsidRPr="00686FD7">
        <w:rPr>
          <w:rFonts w:ascii="Arial" w:eastAsia="Times New Roman" w:hAnsi="Arial" w:cs="Arial"/>
          <w:i/>
          <w:sz w:val="20"/>
          <w:szCs w:val="20"/>
        </w:rPr>
        <w:t>Teaching Excellence</w:t>
      </w:r>
      <w:r w:rsidRPr="00686FD7">
        <w:rPr>
          <w:rFonts w:ascii="Arial" w:eastAsia="Times New Roman" w:hAnsi="Arial" w:cs="Arial"/>
          <w:sz w:val="20"/>
          <w:szCs w:val="20"/>
        </w:rPr>
        <w:t xml:space="preserve"> program. If a teacher misses a deadline which delays the start of the internship year, then he or she must receive additional observation support from an Instructional Coach in the next school year to complete the certification requirements of the </w:t>
      </w:r>
      <w:r w:rsidRPr="00686FD7">
        <w:rPr>
          <w:rFonts w:ascii="Arial" w:eastAsia="Times New Roman" w:hAnsi="Arial" w:cs="Arial"/>
          <w:i/>
          <w:sz w:val="20"/>
          <w:szCs w:val="20"/>
        </w:rPr>
        <w:t>Teaching Excellence</w:t>
      </w:r>
      <w:r w:rsidRPr="00686FD7">
        <w:rPr>
          <w:rFonts w:ascii="Arial" w:eastAsia="Times New Roman" w:hAnsi="Arial" w:cs="Arial"/>
          <w:sz w:val="20"/>
          <w:szCs w:val="20"/>
        </w:rPr>
        <w:t xml:space="preserve"> program.</w:t>
      </w:r>
    </w:p>
    <w:p w14:paraId="4B996353" w14:textId="77777777" w:rsidR="007E0124" w:rsidRPr="00686FD7" w:rsidRDefault="00F579FE" w:rsidP="007E0124">
      <w:pPr>
        <w:spacing w:before="360" w:after="240" w:line="240" w:lineRule="auto"/>
        <w:rPr>
          <w:rFonts w:ascii="Arial" w:hAnsi="Arial" w:cs="Arial"/>
          <w:sz w:val="20"/>
          <w:szCs w:val="20"/>
        </w:rPr>
      </w:pPr>
      <w:r w:rsidRPr="00686FD7">
        <w:rPr>
          <w:rFonts w:ascii="Arial" w:hAnsi="Arial" w:cs="Arial"/>
          <w:noProof/>
          <w:sz w:val="20"/>
          <w:szCs w:val="20"/>
        </w:rPr>
        <w:drawing>
          <wp:inline distT="0" distB="0" distL="0" distR="0" wp14:anchorId="4B99638B" wp14:editId="241E8ED1">
            <wp:extent cx="6858000" cy="377126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B996354" w14:textId="77777777" w:rsidR="0022556D" w:rsidRPr="00686FD7" w:rsidRDefault="0022556D" w:rsidP="00286471">
      <w:pPr>
        <w:spacing w:before="360" w:after="240" w:line="240" w:lineRule="auto"/>
        <w:jc w:val="both"/>
        <w:rPr>
          <w:rFonts w:ascii="Arial" w:hAnsi="Arial" w:cs="Arial"/>
          <w:b/>
          <w:sz w:val="20"/>
          <w:szCs w:val="20"/>
          <w:u w:val="single"/>
        </w:rPr>
      </w:pPr>
    </w:p>
    <w:p w14:paraId="4B996355" w14:textId="77777777" w:rsidR="0022556D" w:rsidRPr="00686FD7" w:rsidRDefault="0022556D" w:rsidP="00286471">
      <w:pPr>
        <w:spacing w:before="360" w:after="240" w:line="240" w:lineRule="auto"/>
        <w:jc w:val="both"/>
        <w:rPr>
          <w:rFonts w:ascii="Arial" w:hAnsi="Arial" w:cs="Arial"/>
          <w:b/>
          <w:sz w:val="20"/>
          <w:szCs w:val="20"/>
          <w:u w:val="single"/>
        </w:rPr>
      </w:pPr>
    </w:p>
    <w:p w14:paraId="4B996356" w14:textId="77777777" w:rsidR="0022556D" w:rsidRDefault="0022556D" w:rsidP="0022556D">
      <w:pPr>
        <w:pStyle w:val="NoSpacing"/>
        <w:rPr>
          <w:rFonts w:ascii="Arial" w:hAnsi="Arial" w:cs="Arial"/>
          <w:sz w:val="20"/>
          <w:szCs w:val="20"/>
        </w:rPr>
      </w:pPr>
    </w:p>
    <w:p w14:paraId="4B996357" w14:textId="77777777" w:rsidR="00686FD7" w:rsidRDefault="00686FD7" w:rsidP="0022556D">
      <w:pPr>
        <w:pStyle w:val="NoSpacing"/>
        <w:rPr>
          <w:rFonts w:ascii="Arial" w:hAnsi="Arial" w:cs="Arial"/>
          <w:sz w:val="20"/>
          <w:szCs w:val="20"/>
        </w:rPr>
      </w:pPr>
    </w:p>
    <w:p w14:paraId="4B996358" w14:textId="77777777" w:rsidR="00686FD7" w:rsidRDefault="00686FD7" w:rsidP="0022556D">
      <w:pPr>
        <w:pStyle w:val="NoSpacing"/>
        <w:rPr>
          <w:rFonts w:ascii="Arial" w:hAnsi="Arial" w:cs="Arial"/>
          <w:sz w:val="20"/>
          <w:szCs w:val="20"/>
        </w:rPr>
      </w:pPr>
    </w:p>
    <w:p w14:paraId="4B996359" w14:textId="77777777" w:rsidR="00686FD7" w:rsidRDefault="00686FD7" w:rsidP="0022556D">
      <w:pPr>
        <w:pStyle w:val="NoSpacing"/>
        <w:rPr>
          <w:rFonts w:ascii="Arial" w:hAnsi="Arial" w:cs="Arial"/>
          <w:sz w:val="20"/>
          <w:szCs w:val="20"/>
        </w:rPr>
      </w:pPr>
    </w:p>
    <w:p w14:paraId="4B99635A" w14:textId="77777777" w:rsidR="00686FD7" w:rsidRDefault="00686FD7" w:rsidP="0022556D">
      <w:pPr>
        <w:pStyle w:val="NoSpacing"/>
        <w:rPr>
          <w:rFonts w:ascii="Arial" w:hAnsi="Arial" w:cs="Arial"/>
          <w:sz w:val="20"/>
          <w:szCs w:val="20"/>
        </w:rPr>
      </w:pPr>
    </w:p>
    <w:p w14:paraId="4B99635B" w14:textId="77777777" w:rsidR="00686FD7" w:rsidRDefault="00686FD7" w:rsidP="0022556D">
      <w:pPr>
        <w:pStyle w:val="NoSpacing"/>
        <w:rPr>
          <w:rFonts w:ascii="Arial" w:hAnsi="Arial" w:cs="Arial"/>
          <w:sz w:val="20"/>
          <w:szCs w:val="20"/>
        </w:rPr>
      </w:pPr>
    </w:p>
    <w:p w14:paraId="4B99635C" w14:textId="77777777" w:rsidR="00686FD7" w:rsidRDefault="00686FD7" w:rsidP="0022556D">
      <w:pPr>
        <w:pStyle w:val="NoSpacing"/>
        <w:rPr>
          <w:rFonts w:ascii="Arial" w:hAnsi="Arial" w:cs="Arial"/>
          <w:sz w:val="20"/>
          <w:szCs w:val="20"/>
        </w:rPr>
      </w:pPr>
    </w:p>
    <w:p w14:paraId="4B99635D" w14:textId="77777777" w:rsidR="00686FD7" w:rsidRDefault="00686FD7" w:rsidP="0022556D">
      <w:pPr>
        <w:pStyle w:val="NoSpacing"/>
        <w:rPr>
          <w:rFonts w:ascii="Arial" w:hAnsi="Arial" w:cs="Arial"/>
          <w:sz w:val="20"/>
          <w:szCs w:val="20"/>
        </w:rPr>
      </w:pPr>
    </w:p>
    <w:p w14:paraId="4B99635E" w14:textId="77777777" w:rsidR="00686FD7" w:rsidRDefault="00686FD7" w:rsidP="0022556D">
      <w:pPr>
        <w:pStyle w:val="NoSpacing"/>
        <w:rPr>
          <w:rFonts w:ascii="Arial" w:hAnsi="Arial" w:cs="Arial"/>
          <w:sz w:val="20"/>
          <w:szCs w:val="20"/>
        </w:rPr>
      </w:pPr>
    </w:p>
    <w:p w14:paraId="4B99635F" w14:textId="77777777" w:rsidR="00686FD7" w:rsidRDefault="00686FD7" w:rsidP="0022556D">
      <w:pPr>
        <w:pStyle w:val="NoSpacing"/>
        <w:rPr>
          <w:rFonts w:ascii="Arial" w:hAnsi="Arial" w:cs="Arial"/>
          <w:sz w:val="20"/>
          <w:szCs w:val="20"/>
        </w:rPr>
      </w:pPr>
    </w:p>
    <w:p w14:paraId="4B996360" w14:textId="77777777" w:rsidR="00953978" w:rsidRPr="00686FD7" w:rsidRDefault="00953978" w:rsidP="0022556D">
      <w:pPr>
        <w:pStyle w:val="NoSpacing"/>
        <w:rPr>
          <w:rFonts w:ascii="Arial" w:hAnsi="Arial" w:cs="Arial"/>
          <w:b/>
          <w:sz w:val="20"/>
          <w:szCs w:val="20"/>
        </w:rPr>
      </w:pPr>
      <w:r w:rsidRPr="00686FD7">
        <w:rPr>
          <w:rFonts w:ascii="Arial" w:hAnsi="Arial" w:cs="Arial"/>
          <w:b/>
          <w:sz w:val="20"/>
          <w:szCs w:val="20"/>
        </w:rPr>
        <w:lastRenderedPageBreak/>
        <w:t>CERTIFICATION DELAYS</w:t>
      </w:r>
    </w:p>
    <w:p w14:paraId="4B996361" w14:textId="77777777" w:rsidR="001117E1" w:rsidRPr="00686FD7" w:rsidRDefault="00953978" w:rsidP="00286471">
      <w:pPr>
        <w:spacing w:before="360" w:after="240" w:line="240" w:lineRule="auto"/>
        <w:jc w:val="both"/>
        <w:rPr>
          <w:rFonts w:ascii="Arial" w:hAnsi="Arial" w:cs="Arial"/>
          <w:b/>
          <w:sz w:val="20"/>
          <w:szCs w:val="20"/>
          <w:u w:val="single"/>
        </w:rPr>
      </w:pPr>
      <w:r w:rsidRPr="00686FD7">
        <w:rPr>
          <w:rFonts w:ascii="Arial" w:hAnsi="Arial" w:cs="Arial"/>
          <w:b/>
          <w:sz w:val="20"/>
          <w:szCs w:val="20"/>
          <w:u w:val="single"/>
        </w:rPr>
        <w:t>Timeline</w:t>
      </w:r>
      <w:r w:rsidR="00686FD7" w:rsidRPr="00686FD7">
        <w:rPr>
          <w:rFonts w:ascii="Arial" w:hAnsi="Arial" w:cs="Arial"/>
          <w:b/>
          <w:sz w:val="20"/>
          <w:szCs w:val="20"/>
          <w:u w:val="single"/>
        </w:rPr>
        <w:t xml:space="preserve"> and Criteria:</w:t>
      </w:r>
    </w:p>
    <w:p w14:paraId="4B996362" w14:textId="77777777" w:rsidR="001E45B8" w:rsidRPr="00686FD7" w:rsidRDefault="001E45B8" w:rsidP="001117E1">
      <w:pPr>
        <w:pStyle w:val="NoSpacing"/>
        <w:rPr>
          <w:rFonts w:ascii="Arial" w:hAnsi="Arial" w:cs="Arial"/>
          <w:b/>
          <w:sz w:val="20"/>
          <w:szCs w:val="20"/>
        </w:rPr>
      </w:pPr>
      <w:r w:rsidRPr="00686FD7">
        <w:rPr>
          <w:rFonts w:ascii="Arial" w:hAnsi="Arial" w:cs="Arial"/>
          <w:i/>
          <w:sz w:val="20"/>
          <w:szCs w:val="20"/>
        </w:rPr>
        <w:t>Teaching Excellence</w:t>
      </w:r>
      <w:r w:rsidRPr="00686FD7">
        <w:rPr>
          <w:rFonts w:ascii="Arial" w:hAnsi="Arial" w:cs="Arial"/>
          <w:sz w:val="20"/>
          <w:szCs w:val="20"/>
        </w:rPr>
        <w:t xml:space="preserve"> issues initial</w:t>
      </w:r>
      <w:r w:rsidR="002B057C" w:rsidRPr="00686FD7">
        <w:rPr>
          <w:rFonts w:ascii="Arial" w:hAnsi="Arial" w:cs="Arial"/>
          <w:sz w:val="20"/>
          <w:szCs w:val="20"/>
        </w:rPr>
        <w:t xml:space="preserve"> certificates on the first day</w:t>
      </w:r>
      <w:r w:rsidRPr="00686FD7">
        <w:rPr>
          <w:rFonts w:ascii="Arial" w:hAnsi="Arial" w:cs="Arial"/>
          <w:sz w:val="20"/>
          <w:szCs w:val="20"/>
        </w:rPr>
        <w:t xml:space="preserve"> of each semester, in August and in January.  </w:t>
      </w:r>
    </w:p>
    <w:p w14:paraId="4B996363" w14:textId="77777777" w:rsidR="001E45B8" w:rsidRPr="00686FD7" w:rsidRDefault="00286471" w:rsidP="00286471">
      <w:pPr>
        <w:spacing w:before="360" w:after="240" w:line="240" w:lineRule="auto"/>
        <w:jc w:val="both"/>
        <w:rPr>
          <w:rFonts w:ascii="Arial" w:hAnsi="Arial" w:cs="Arial"/>
          <w:sz w:val="20"/>
          <w:szCs w:val="20"/>
        </w:rPr>
      </w:pPr>
      <w:r w:rsidRPr="00686FD7">
        <w:rPr>
          <w:rFonts w:ascii="Arial" w:hAnsi="Arial" w:cs="Arial"/>
          <w:sz w:val="20"/>
          <w:szCs w:val="20"/>
        </w:rPr>
        <w:t>If</w:t>
      </w:r>
      <w:r w:rsidR="003900F3" w:rsidRPr="00686FD7">
        <w:rPr>
          <w:rFonts w:ascii="Arial" w:hAnsi="Arial" w:cs="Arial"/>
          <w:sz w:val="20"/>
          <w:szCs w:val="20"/>
        </w:rPr>
        <w:t>,</w:t>
      </w:r>
      <w:r w:rsidRPr="00686FD7">
        <w:rPr>
          <w:rFonts w:ascii="Arial" w:hAnsi="Arial" w:cs="Arial"/>
          <w:sz w:val="20"/>
          <w:szCs w:val="20"/>
        </w:rPr>
        <w:t xml:space="preserve"> due to missed deadlines, </w:t>
      </w:r>
      <w:r w:rsidR="00C73331" w:rsidRPr="00686FD7">
        <w:rPr>
          <w:rFonts w:ascii="Arial" w:hAnsi="Arial" w:cs="Arial"/>
          <w:sz w:val="20"/>
          <w:szCs w:val="20"/>
        </w:rPr>
        <w:t>a candidate’s</w:t>
      </w:r>
      <w:r w:rsidRPr="00686FD7">
        <w:rPr>
          <w:rFonts w:ascii="Arial" w:hAnsi="Arial" w:cs="Arial"/>
          <w:sz w:val="20"/>
          <w:szCs w:val="20"/>
        </w:rPr>
        <w:t xml:space="preserve"> certification timeline is delayed, then </w:t>
      </w:r>
      <w:r w:rsidR="00C73331" w:rsidRPr="00686FD7">
        <w:rPr>
          <w:rFonts w:ascii="Arial" w:hAnsi="Arial" w:cs="Arial"/>
          <w:sz w:val="20"/>
          <w:szCs w:val="20"/>
        </w:rPr>
        <w:t>his</w:t>
      </w:r>
      <w:r w:rsidR="00CC7D68" w:rsidRPr="00686FD7">
        <w:rPr>
          <w:rFonts w:ascii="Arial" w:hAnsi="Arial" w:cs="Arial"/>
          <w:sz w:val="20"/>
          <w:szCs w:val="20"/>
        </w:rPr>
        <w:t xml:space="preserve"> or her</w:t>
      </w:r>
      <w:r w:rsidRPr="00686FD7">
        <w:rPr>
          <w:rFonts w:ascii="Arial" w:hAnsi="Arial" w:cs="Arial"/>
          <w:sz w:val="20"/>
          <w:szCs w:val="20"/>
        </w:rPr>
        <w:t xml:space="preserve"> </w:t>
      </w:r>
      <w:r w:rsidR="00CC7D68" w:rsidRPr="00686FD7">
        <w:rPr>
          <w:rFonts w:ascii="Arial" w:hAnsi="Arial" w:cs="Arial"/>
          <w:sz w:val="20"/>
          <w:szCs w:val="20"/>
        </w:rPr>
        <w:t>I</w:t>
      </w:r>
      <w:r w:rsidR="00DB7626" w:rsidRPr="00686FD7">
        <w:rPr>
          <w:rFonts w:ascii="Arial" w:hAnsi="Arial" w:cs="Arial"/>
          <w:sz w:val="20"/>
          <w:szCs w:val="20"/>
        </w:rPr>
        <w:t>nitial</w:t>
      </w:r>
      <w:r w:rsidR="00CC7D68" w:rsidRPr="00686FD7">
        <w:rPr>
          <w:rFonts w:ascii="Arial" w:hAnsi="Arial" w:cs="Arial"/>
          <w:sz w:val="20"/>
          <w:szCs w:val="20"/>
        </w:rPr>
        <w:t xml:space="preserve"> C</w:t>
      </w:r>
      <w:r w:rsidRPr="00686FD7">
        <w:rPr>
          <w:rFonts w:ascii="Arial" w:hAnsi="Arial" w:cs="Arial"/>
          <w:sz w:val="20"/>
          <w:szCs w:val="20"/>
        </w:rPr>
        <w:t xml:space="preserve">ertificate cannot begin on the first day of school.  </w:t>
      </w:r>
      <w:r w:rsidR="00F579FE" w:rsidRPr="00686FD7">
        <w:rPr>
          <w:rFonts w:ascii="Arial" w:hAnsi="Arial" w:cs="Arial"/>
          <w:sz w:val="20"/>
          <w:szCs w:val="20"/>
        </w:rPr>
        <w:t xml:space="preserve">For a candidate </w:t>
      </w:r>
      <w:r w:rsidRPr="00686FD7">
        <w:rPr>
          <w:rFonts w:ascii="Arial" w:hAnsi="Arial" w:cs="Arial"/>
          <w:sz w:val="20"/>
          <w:szCs w:val="20"/>
        </w:rPr>
        <w:t xml:space="preserve">in this position, he or she would </w:t>
      </w:r>
      <w:r w:rsidR="00F579FE" w:rsidRPr="00686FD7">
        <w:rPr>
          <w:rFonts w:ascii="Arial" w:hAnsi="Arial" w:cs="Arial"/>
          <w:sz w:val="20"/>
          <w:szCs w:val="20"/>
        </w:rPr>
        <w:t xml:space="preserve">not complete </w:t>
      </w:r>
      <w:r w:rsidRPr="00686FD7">
        <w:rPr>
          <w:rFonts w:ascii="Arial" w:hAnsi="Arial" w:cs="Arial"/>
          <w:sz w:val="20"/>
          <w:szCs w:val="20"/>
        </w:rPr>
        <w:t xml:space="preserve">certification </w:t>
      </w:r>
      <w:r w:rsidR="00F579FE" w:rsidRPr="00686FD7">
        <w:rPr>
          <w:rFonts w:ascii="Arial" w:hAnsi="Arial" w:cs="Arial"/>
          <w:sz w:val="20"/>
          <w:szCs w:val="20"/>
        </w:rPr>
        <w:t>by the end of the school year, but rather his or her required 180</w:t>
      </w:r>
      <w:r w:rsidRPr="00686FD7">
        <w:rPr>
          <w:rFonts w:ascii="Arial" w:hAnsi="Arial" w:cs="Arial"/>
          <w:sz w:val="20"/>
          <w:szCs w:val="20"/>
        </w:rPr>
        <w:t xml:space="preserve"> days in the classroom</w:t>
      </w:r>
      <w:r w:rsidR="00F579FE" w:rsidRPr="00686FD7">
        <w:rPr>
          <w:rFonts w:ascii="Arial" w:hAnsi="Arial" w:cs="Arial"/>
          <w:sz w:val="20"/>
          <w:szCs w:val="20"/>
        </w:rPr>
        <w:t xml:space="preserve"> would extend into the </w:t>
      </w:r>
      <w:r w:rsidR="007E0124" w:rsidRPr="00686FD7">
        <w:rPr>
          <w:rFonts w:ascii="Arial" w:hAnsi="Arial" w:cs="Arial"/>
          <w:sz w:val="20"/>
          <w:szCs w:val="20"/>
        </w:rPr>
        <w:t>fall</w:t>
      </w:r>
      <w:r w:rsidR="00F51427" w:rsidRPr="00686FD7">
        <w:rPr>
          <w:rFonts w:ascii="Arial" w:hAnsi="Arial" w:cs="Arial"/>
          <w:sz w:val="20"/>
          <w:szCs w:val="20"/>
        </w:rPr>
        <w:t xml:space="preserve"> of the next </w:t>
      </w:r>
      <w:r w:rsidR="00F579FE" w:rsidRPr="00686FD7">
        <w:rPr>
          <w:rFonts w:ascii="Arial" w:hAnsi="Arial" w:cs="Arial"/>
          <w:sz w:val="20"/>
          <w:szCs w:val="20"/>
        </w:rPr>
        <w:t>school year</w:t>
      </w:r>
      <w:r w:rsidRPr="00686FD7">
        <w:rPr>
          <w:rFonts w:ascii="Arial" w:hAnsi="Arial" w:cs="Arial"/>
          <w:sz w:val="20"/>
          <w:szCs w:val="20"/>
        </w:rPr>
        <w:t xml:space="preserve">. </w:t>
      </w:r>
      <w:r w:rsidR="001E45B8" w:rsidRPr="00686FD7">
        <w:rPr>
          <w:rFonts w:ascii="Arial" w:hAnsi="Arial" w:cs="Arial"/>
          <w:b/>
          <w:sz w:val="20"/>
          <w:szCs w:val="20"/>
        </w:rPr>
        <w:t>A teacher has a total of 2 certificate i</w:t>
      </w:r>
      <w:r w:rsidR="00CC7D68" w:rsidRPr="00686FD7">
        <w:rPr>
          <w:rFonts w:ascii="Arial" w:hAnsi="Arial" w:cs="Arial"/>
          <w:b/>
          <w:sz w:val="20"/>
          <w:szCs w:val="20"/>
        </w:rPr>
        <w:t>ssuance windows to start on an Initial C</w:t>
      </w:r>
      <w:r w:rsidR="001E45B8" w:rsidRPr="00686FD7">
        <w:rPr>
          <w:rFonts w:ascii="Arial" w:hAnsi="Arial" w:cs="Arial"/>
          <w:b/>
          <w:sz w:val="20"/>
          <w:szCs w:val="20"/>
        </w:rPr>
        <w:t xml:space="preserve">ertificate before continued support costs begin. </w:t>
      </w:r>
      <w:r w:rsidR="00D22EE1" w:rsidRPr="00686FD7">
        <w:rPr>
          <w:rFonts w:ascii="Arial" w:hAnsi="Arial" w:cs="Arial"/>
          <w:b/>
          <w:sz w:val="20"/>
          <w:szCs w:val="20"/>
        </w:rPr>
        <w:t>Please see the chart below for specific details</w:t>
      </w:r>
    </w:p>
    <w:p w14:paraId="4B996364" w14:textId="77777777" w:rsidR="00286471" w:rsidRPr="00686FD7" w:rsidRDefault="00286471" w:rsidP="00286471">
      <w:pPr>
        <w:spacing w:before="360" w:after="240" w:line="240" w:lineRule="auto"/>
        <w:jc w:val="both"/>
        <w:rPr>
          <w:rFonts w:ascii="Arial" w:hAnsi="Arial" w:cs="Arial"/>
          <w:sz w:val="20"/>
          <w:szCs w:val="20"/>
        </w:rPr>
      </w:pPr>
      <w:r w:rsidRPr="00686FD7">
        <w:rPr>
          <w:rFonts w:ascii="Arial" w:hAnsi="Arial" w:cs="Arial"/>
          <w:sz w:val="20"/>
          <w:szCs w:val="20"/>
        </w:rPr>
        <w:t>If further delays ke</w:t>
      </w:r>
      <w:r w:rsidR="00F51427" w:rsidRPr="00686FD7">
        <w:rPr>
          <w:rFonts w:ascii="Arial" w:hAnsi="Arial" w:cs="Arial"/>
          <w:sz w:val="20"/>
          <w:szCs w:val="20"/>
        </w:rPr>
        <w:t>ep</w:t>
      </w:r>
      <w:r w:rsidRPr="00686FD7">
        <w:rPr>
          <w:rFonts w:ascii="Arial" w:hAnsi="Arial" w:cs="Arial"/>
          <w:sz w:val="20"/>
          <w:szCs w:val="20"/>
        </w:rPr>
        <w:t xml:space="preserve"> the </w:t>
      </w:r>
      <w:r w:rsidR="00F579FE" w:rsidRPr="00686FD7">
        <w:rPr>
          <w:rFonts w:ascii="Arial" w:hAnsi="Arial" w:cs="Arial"/>
          <w:sz w:val="20"/>
          <w:szCs w:val="20"/>
        </w:rPr>
        <w:t xml:space="preserve">candidate </w:t>
      </w:r>
      <w:r w:rsidR="00DB7626" w:rsidRPr="00686FD7">
        <w:rPr>
          <w:rFonts w:ascii="Arial" w:hAnsi="Arial" w:cs="Arial"/>
          <w:sz w:val="20"/>
          <w:szCs w:val="20"/>
        </w:rPr>
        <w:t>from being issued an Initial</w:t>
      </w:r>
      <w:r w:rsidR="00F579FE" w:rsidRPr="00686FD7">
        <w:rPr>
          <w:rFonts w:ascii="Arial" w:hAnsi="Arial" w:cs="Arial"/>
          <w:sz w:val="20"/>
          <w:szCs w:val="20"/>
        </w:rPr>
        <w:t xml:space="preserve"> Certificate</w:t>
      </w:r>
      <w:r w:rsidR="005978A1" w:rsidRPr="00686FD7">
        <w:rPr>
          <w:rFonts w:ascii="Arial" w:hAnsi="Arial" w:cs="Arial"/>
          <w:sz w:val="20"/>
          <w:szCs w:val="20"/>
        </w:rPr>
        <w:t xml:space="preserve"> after 2 possible certificate start dates</w:t>
      </w:r>
      <w:r w:rsidR="00F51427" w:rsidRPr="00686FD7">
        <w:rPr>
          <w:rFonts w:ascii="Arial" w:hAnsi="Arial" w:cs="Arial"/>
          <w:sz w:val="20"/>
          <w:szCs w:val="20"/>
        </w:rPr>
        <w:t>,</w:t>
      </w:r>
      <w:r w:rsidRPr="00686FD7">
        <w:rPr>
          <w:rFonts w:ascii="Arial" w:hAnsi="Arial" w:cs="Arial"/>
          <w:sz w:val="20"/>
          <w:szCs w:val="20"/>
        </w:rPr>
        <w:t xml:space="preserve"> then the </w:t>
      </w:r>
      <w:r w:rsidR="001E45B8" w:rsidRPr="00686FD7">
        <w:rPr>
          <w:rFonts w:ascii="Arial" w:hAnsi="Arial" w:cs="Arial"/>
          <w:sz w:val="20"/>
          <w:szCs w:val="20"/>
        </w:rPr>
        <w:t>continued support costs</w:t>
      </w:r>
      <w:r w:rsidR="00F51427" w:rsidRPr="00686FD7">
        <w:rPr>
          <w:rFonts w:ascii="Arial" w:hAnsi="Arial" w:cs="Arial"/>
          <w:sz w:val="20"/>
          <w:szCs w:val="20"/>
        </w:rPr>
        <w:t xml:space="preserve"> </w:t>
      </w:r>
      <w:r w:rsidRPr="00686FD7">
        <w:rPr>
          <w:rFonts w:ascii="Arial" w:hAnsi="Arial" w:cs="Arial"/>
          <w:sz w:val="20"/>
          <w:szCs w:val="20"/>
        </w:rPr>
        <w:t>w</w:t>
      </w:r>
      <w:r w:rsidR="00F51427" w:rsidRPr="00686FD7">
        <w:rPr>
          <w:rFonts w:ascii="Arial" w:hAnsi="Arial" w:cs="Arial"/>
          <w:sz w:val="20"/>
          <w:szCs w:val="20"/>
        </w:rPr>
        <w:t>ill</w:t>
      </w:r>
      <w:r w:rsidRPr="00686FD7">
        <w:rPr>
          <w:rFonts w:ascii="Arial" w:hAnsi="Arial" w:cs="Arial"/>
          <w:sz w:val="20"/>
          <w:szCs w:val="20"/>
        </w:rPr>
        <w:t xml:space="preserve"> </w:t>
      </w:r>
      <w:r w:rsidR="00F579FE" w:rsidRPr="00686FD7">
        <w:rPr>
          <w:rFonts w:ascii="Arial" w:hAnsi="Arial" w:cs="Arial"/>
          <w:sz w:val="20"/>
          <w:szCs w:val="20"/>
        </w:rPr>
        <w:t xml:space="preserve">accrue </w:t>
      </w:r>
      <w:r w:rsidR="00F51427" w:rsidRPr="00686FD7">
        <w:rPr>
          <w:rFonts w:ascii="Arial" w:hAnsi="Arial" w:cs="Arial"/>
          <w:sz w:val="20"/>
          <w:szCs w:val="20"/>
        </w:rPr>
        <w:t xml:space="preserve">for each additional semester of </w:t>
      </w:r>
      <w:r w:rsidR="001117E1" w:rsidRPr="00686FD7">
        <w:rPr>
          <w:rFonts w:ascii="Arial" w:hAnsi="Arial" w:cs="Arial"/>
          <w:sz w:val="20"/>
          <w:szCs w:val="20"/>
        </w:rPr>
        <w:t xml:space="preserve">formal observation </w:t>
      </w:r>
      <w:r w:rsidR="00F51427" w:rsidRPr="00686FD7">
        <w:rPr>
          <w:rFonts w:ascii="Arial" w:hAnsi="Arial" w:cs="Arial"/>
          <w:sz w:val="20"/>
          <w:szCs w:val="20"/>
        </w:rPr>
        <w:t>support needed to achieve Standard Certificate licensure</w:t>
      </w:r>
      <w:r w:rsidR="001E45B8" w:rsidRPr="00686FD7">
        <w:rPr>
          <w:rFonts w:ascii="Arial" w:hAnsi="Arial" w:cs="Arial"/>
          <w:sz w:val="20"/>
          <w:szCs w:val="20"/>
        </w:rPr>
        <w:t xml:space="preserve">. </w:t>
      </w:r>
    </w:p>
    <w:tbl>
      <w:tblPr>
        <w:tblStyle w:val="TableGrid"/>
        <w:tblW w:w="0" w:type="auto"/>
        <w:tblLook w:val="04A0" w:firstRow="1" w:lastRow="0" w:firstColumn="1" w:lastColumn="0" w:noHBand="0" w:noVBand="1"/>
      </w:tblPr>
      <w:tblGrid>
        <w:gridCol w:w="1986"/>
        <w:gridCol w:w="1931"/>
        <w:gridCol w:w="4231"/>
        <w:gridCol w:w="2642"/>
      </w:tblGrid>
      <w:tr w:rsidR="00686FD7" w:rsidRPr="00686FD7" w14:paraId="4B996369" w14:textId="77777777" w:rsidTr="0089482A">
        <w:trPr>
          <w:trHeight w:val="1304"/>
        </w:trPr>
        <w:tc>
          <w:tcPr>
            <w:tcW w:w="0" w:type="auto"/>
            <w:shd w:val="clear" w:color="auto" w:fill="A6A6A6" w:themeFill="background1" w:themeFillShade="A6"/>
            <w:vAlign w:val="center"/>
          </w:tcPr>
          <w:p w14:paraId="4B996365" w14:textId="77777777"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Admission Date</w:t>
            </w:r>
          </w:p>
        </w:tc>
        <w:tc>
          <w:tcPr>
            <w:tcW w:w="0" w:type="auto"/>
            <w:shd w:val="clear" w:color="auto" w:fill="A6A6A6" w:themeFill="background1" w:themeFillShade="A6"/>
            <w:vAlign w:val="center"/>
          </w:tcPr>
          <w:p w14:paraId="4B996366" w14:textId="77777777"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Initial Certificate opportunities</w:t>
            </w:r>
          </w:p>
        </w:tc>
        <w:tc>
          <w:tcPr>
            <w:tcW w:w="0" w:type="auto"/>
            <w:shd w:val="clear" w:color="auto" w:fill="A6A6A6" w:themeFill="background1" w:themeFillShade="A6"/>
            <w:vAlign w:val="center"/>
          </w:tcPr>
          <w:p w14:paraId="4B996367" w14:textId="77777777"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Month when continued support costs will begin if the teacher is not eligible to start an Initial Certificate</w:t>
            </w:r>
          </w:p>
        </w:tc>
        <w:tc>
          <w:tcPr>
            <w:tcW w:w="0" w:type="auto"/>
            <w:shd w:val="clear" w:color="auto" w:fill="A6A6A6" w:themeFill="background1" w:themeFillShade="A6"/>
          </w:tcPr>
          <w:p w14:paraId="4B996368" w14:textId="77777777"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Semesters of formal observations needed = $1500</w:t>
            </w:r>
          </w:p>
        </w:tc>
      </w:tr>
      <w:tr w:rsidR="00686FD7" w:rsidRPr="00686FD7" w14:paraId="4B996370" w14:textId="77777777" w:rsidTr="0089482A">
        <w:trPr>
          <w:trHeight w:val="1450"/>
        </w:trPr>
        <w:tc>
          <w:tcPr>
            <w:tcW w:w="0" w:type="auto"/>
            <w:vAlign w:val="center"/>
          </w:tcPr>
          <w:p w14:paraId="4B99636A" w14:textId="61801B02" w:rsidR="0022556D" w:rsidRPr="00686FD7" w:rsidRDefault="00686FD7" w:rsidP="0089482A">
            <w:pPr>
              <w:spacing w:before="360" w:after="240"/>
              <w:jc w:val="center"/>
              <w:rPr>
                <w:rFonts w:ascii="Arial" w:hAnsi="Arial" w:cs="Arial"/>
                <w:sz w:val="20"/>
                <w:szCs w:val="20"/>
              </w:rPr>
            </w:pPr>
            <w:r w:rsidRPr="00686FD7">
              <w:rPr>
                <w:rFonts w:ascii="Arial" w:hAnsi="Arial" w:cs="Arial"/>
                <w:sz w:val="20"/>
                <w:szCs w:val="20"/>
                <w:highlight w:val="yellow"/>
              </w:rPr>
              <w:t>On or before July 1</w:t>
            </w:r>
            <w:r w:rsidR="00CD1D95">
              <w:rPr>
                <w:rFonts w:ascii="Arial" w:hAnsi="Arial" w:cs="Arial"/>
                <w:sz w:val="20"/>
                <w:szCs w:val="20"/>
                <w:highlight w:val="yellow"/>
              </w:rPr>
              <w:t>0</w:t>
            </w:r>
            <w:r w:rsidRPr="00686FD7">
              <w:rPr>
                <w:rFonts w:ascii="Arial" w:hAnsi="Arial" w:cs="Arial"/>
                <w:sz w:val="20"/>
                <w:szCs w:val="20"/>
                <w:highlight w:val="yellow"/>
                <w:vertAlign w:val="superscript"/>
              </w:rPr>
              <w:t>th</w:t>
            </w:r>
            <w:r>
              <w:rPr>
                <w:rFonts w:ascii="Arial" w:hAnsi="Arial" w:cs="Arial"/>
                <w:sz w:val="20"/>
                <w:szCs w:val="20"/>
              </w:rPr>
              <w:t>,</w:t>
            </w:r>
            <w:r w:rsidR="0022556D" w:rsidRPr="00686FD7">
              <w:rPr>
                <w:rFonts w:ascii="Arial" w:hAnsi="Arial" w:cs="Arial"/>
                <w:sz w:val="20"/>
                <w:szCs w:val="20"/>
              </w:rPr>
              <w:t xml:space="preserve"> 201</w:t>
            </w:r>
            <w:r w:rsidR="00F3651C">
              <w:rPr>
                <w:rFonts w:ascii="Arial" w:hAnsi="Arial" w:cs="Arial"/>
                <w:sz w:val="20"/>
                <w:szCs w:val="20"/>
              </w:rPr>
              <w:t>9</w:t>
            </w:r>
          </w:p>
        </w:tc>
        <w:tc>
          <w:tcPr>
            <w:tcW w:w="0" w:type="auto"/>
            <w:vAlign w:val="center"/>
          </w:tcPr>
          <w:p w14:paraId="4B99636B" w14:textId="775E9C25"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201</w:t>
            </w:r>
            <w:r w:rsidR="00F3651C">
              <w:rPr>
                <w:rFonts w:ascii="Arial" w:hAnsi="Arial" w:cs="Arial"/>
                <w:sz w:val="20"/>
                <w:szCs w:val="20"/>
              </w:rPr>
              <w:t>9</w:t>
            </w:r>
          </w:p>
          <w:p w14:paraId="4B99636C" w14:textId="0F4F65E2"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20</w:t>
            </w:r>
            <w:r w:rsidR="00F3651C">
              <w:rPr>
                <w:rFonts w:ascii="Arial" w:hAnsi="Arial" w:cs="Arial"/>
                <w:sz w:val="20"/>
                <w:szCs w:val="20"/>
              </w:rPr>
              <w:t>20</w:t>
            </w:r>
          </w:p>
        </w:tc>
        <w:tc>
          <w:tcPr>
            <w:tcW w:w="0" w:type="auto"/>
            <w:vAlign w:val="center"/>
          </w:tcPr>
          <w:p w14:paraId="4B99636D" w14:textId="3638BFA3"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w:t>
            </w:r>
            <w:r w:rsidR="00F3651C">
              <w:rPr>
                <w:rFonts w:ascii="Arial" w:hAnsi="Arial" w:cs="Arial"/>
                <w:sz w:val="20"/>
                <w:szCs w:val="20"/>
              </w:rPr>
              <w:t>20</w:t>
            </w:r>
          </w:p>
        </w:tc>
        <w:tc>
          <w:tcPr>
            <w:tcW w:w="0" w:type="auto"/>
          </w:tcPr>
          <w:p w14:paraId="4B99636E" w14:textId="7BC5E9E8"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Fall 20</w:t>
            </w:r>
            <w:r w:rsidR="00F3651C">
              <w:rPr>
                <w:rFonts w:ascii="Arial" w:hAnsi="Arial" w:cs="Arial"/>
                <w:sz w:val="20"/>
                <w:szCs w:val="20"/>
              </w:rPr>
              <w:t>20</w:t>
            </w:r>
          </w:p>
          <w:p w14:paraId="4B99636F" w14:textId="3678DA85"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Spring 202</w:t>
            </w:r>
            <w:r w:rsidR="00F3651C">
              <w:rPr>
                <w:rFonts w:ascii="Arial" w:hAnsi="Arial" w:cs="Arial"/>
                <w:sz w:val="20"/>
                <w:szCs w:val="20"/>
              </w:rPr>
              <w:t>1</w:t>
            </w:r>
          </w:p>
        </w:tc>
      </w:tr>
      <w:tr w:rsidR="00686FD7" w:rsidRPr="00686FD7" w14:paraId="4B996377" w14:textId="77777777" w:rsidTr="0089482A">
        <w:trPr>
          <w:trHeight w:val="1450"/>
        </w:trPr>
        <w:tc>
          <w:tcPr>
            <w:tcW w:w="0" w:type="auto"/>
            <w:shd w:val="clear" w:color="auto" w:fill="F2F2F2" w:themeFill="background1" w:themeFillShade="F2"/>
            <w:vAlign w:val="center"/>
          </w:tcPr>
          <w:p w14:paraId="4B996371" w14:textId="2BD1CDAA" w:rsidR="0022556D" w:rsidRPr="00686FD7" w:rsidRDefault="00686FD7" w:rsidP="0089482A">
            <w:pPr>
              <w:spacing w:before="360" w:after="240"/>
              <w:jc w:val="center"/>
              <w:rPr>
                <w:rFonts w:ascii="Arial" w:hAnsi="Arial" w:cs="Arial"/>
                <w:sz w:val="20"/>
                <w:szCs w:val="20"/>
              </w:rPr>
            </w:pPr>
            <w:r w:rsidRPr="00686FD7">
              <w:rPr>
                <w:rFonts w:ascii="Arial" w:hAnsi="Arial" w:cs="Arial"/>
                <w:sz w:val="20"/>
                <w:szCs w:val="20"/>
                <w:highlight w:val="yellow"/>
              </w:rPr>
              <w:t>July 1</w:t>
            </w:r>
            <w:r w:rsidR="00CD1D95">
              <w:rPr>
                <w:rFonts w:ascii="Arial" w:hAnsi="Arial" w:cs="Arial"/>
                <w:sz w:val="20"/>
                <w:szCs w:val="20"/>
                <w:highlight w:val="yellow"/>
              </w:rPr>
              <w:t>1</w:t>
            </w:r>
            <w:r w:rsidRPr="00686FD7">
              <w:rPr>
                <w:rFonts w:ascii="Arial" w:hAnsi="Arial" w:cs="Arial"/>
                <w:sz w:val="20"/>
                <w:szCs w:val="20"/>
                <w:highlight w:val="yellow"/>
                <w:vertAlign w:val="superscript"/>
              </w:rPr>
              <w:t>th</w:t>
            </w:r>
            <w:proofErr w:type="gramStart"/>
            <w:r w:rsidR="0022556D" w:rsidRPr="00686FD7">
              <w:rPr>
                <w:rFonts w:ascii="Arial" w:hAnsi="Arial" w:cs="Arial"/>
                <w:sz w:val="20"/>
                <w:szCs w:val="20"/>
                <w:highlight w:val="yellow"/>
              </w:rPr>
              <w:t xml:space="preserve"> 201</w:t>
            </w:r>
            <w:r w:rsidR="00F3651C">
              <w:rPr>
                <w:rFonts w:ascii="Arial" w:hAnsi="Arial" w:cs="Arial"/>
                <w:sz w:val="20"/>
                <w:szCs w:val="20"/>
              </w:rPr>
              <w:t>9</w:t>
            </w:r>
            <w:proofErr w:type="gramEnd"/>
            <w:r>
              <w:rPr>
                <w:rFonts w:ascii="Arial" w:hAnsi="Arial" w:cs="Arial"/>
                <w:sz w:val="20"/>
                <w:szCs w:val="20"/>
              </w:rPr>
              <w:t xml:space="preserve"> </w:t>
            </w:r>
            <w:r w:rsidR="0022556D" w:rsidRPr="00686FD7">
              <w:rPr>
                <w:rFonts w:ascii="Arial" w:hAnsi="Arial" w:cs="Arial"/>
                <w:sz w:val="20"/>
                <w:szCs w:val="20"/>
              </w:rPr>
              <w:t>-December 31, 201</w:t>
            </w:r>
            <w:r w:rsidR="00F3651C">
              <w:rPr>
                <w:rFonts w:ascii="Arial" w:hAnsi="Arial" w:cs="Arial"/>
                <w:sz w:val="20"/>
                <w:szCs w:val="20"/>
              </w:rPr>
              <w:t>9</w:t>
            </w:r>
          </w:p>
        </w:tc>
        <w:tc>
          <w:tcPr>
            <w:tcW w:w="0" w:type="auto"/>
            <w:shd w:val="clear" w:color="auto" w:fill="F2F2F2" w:themeFill="background1" w:themeFillShade="F2"/>
            <w:vAlign w:val="center"/>
          </w:tcPr>
          <w:p w14:paraId="4B996372" w14:textId="0DB9EF6D"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w:t>
            </w:r>
            <w:r w:rsidR="00F3651C">
              <w:rPr>
                <w:rFonts w:ascii="Arial" w:hAnsi="Arial" w:cs="Arial"/>
                <w:sz w:val="20"/>
                <w:szCs w:val="20"/>
              </w:rPr>
              <w:t>20</w:t>
            </w:r>
          </w:p>
          <w:p w14:paraId="4B996373" w14:textId="219B13FD"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202</w:t>
            </w:r>
            <w:r w:rsidR="00F3651C">
              <w:rPr>
                <w:rFonts w:ascii="Arial" w:hAnsi="Arial" w:cs="Arial"/>
                <w:sz w:val="20"/>
                <w:szCs w:val="20"/>
              </w:rPr>
              <w:t>1</w:t>
            </w:r>
          </w:p>
        </w:tc>
        <w:tc>
          <w:tcPr>
            <w:tcW w:w="0" w:type="auto"/>
            <w:shd w:val="clear" w:color="auto" w:fill="F2F2F2" w:themeFill="background1" w:themeFillShade="F2"/>
            <w:vAlign w:val="center"/>
          </w:tcPr>
          <w:p w14:paraId="4B996374" w14:textId="1169A408"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202</w:t>
            </w:r>
            <w:r w:rsidR="00F3651C">
              <w:rPr>
                <w:rFonts w:ascii="Arial" w:hAnsi="Arial" w:cs="Arial"/>
                <w:sz w:val="20"/>
                <w:szCs w:val="20"/>
              </w:rPr>
              <w:t>1</w:t>
            </w:r>
          </w:p>
        </w:tc>
        <w:tc>
          <w:tcPr>
            <w:tcW w:w="0" w:type="auto"/>
            <w:shd w:val="clear" w:color="auto" w:fill="F2F2F2" w:themeFill="background1" w:themeFillShade="F2"/>
          </w:tcPr>
          <w:p w14:paraId="4B996375" w14:textId="0426E0BA"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Fall 202</w:t>
            </w:r>
            <w:r w:rsidR="00F3651C">
              <w:rPr>
                <w:rFonts w:ascii="Arial" w:hAnsi="Arial" w:cs="Arial"/>
                <w:sz w:val="20"/>
                <w:szCs w:val="20"/>
              </w:rPr>
              <w:t>1</w:t>
            </w:r>
          </w:p>
          <w:p w14:paraId="4B996376" w14:textId="156F9A6E"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Spring 202</w:t>
            </w:r>
            <w:r w:rsidR="00F3651C">
              <w:rPr>
                <w:rFonts w:ascii="Arial" w:hAnsi="Arial" w:cs="Arial"/>
                <w:sz w:val="20"/>
                <w:szCs w:val="20"/>
              </w:rPr>
              <w:t>2</w:t>
            </w:r>
          </w:p>
        </w:tc>
      </w:tr>
      <w:tr w:rsidR="00686FD7" w:rsidRPr="00686FD7" w14:paraId="4B99637E" w14:textId="77777777" w:rsidTr="0089482A">
        <w:trPr>
          <w:trHeight w:val="1450"/>
        </w:trPr>
        <w:tc>
          <w:tcPr>
            <w:tcW w:w="0" w:type="auto"/>
            <w:vAlign w:val="center"/>
          </w:tcPr>
          <w:p w14:paraId="4B996378" w14:textId="00F204F5"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 xml:space="preserve">January </w:t>
            </w:r>
            <w:r w:rsidR="00CD1D95">
              <w:rPr>
                <w:rFonts w:ascii="Arial" w:hAnsi="Arial" w:cs="Arial"/>
                <w:sz w:val="20"/>
                <w:szCs w:val="20"/>
              </w:rPr>
              <w:t>7</w:t>
            </w:r>
            <w:r w:rsidR="00CD1D95" w:rsidRPr="00CD1D95">
              <w:rPr>
                <w:rFonts w:ascii="Arial" w:hAnsi="Arial" w:cs="Arial"/>
                <w:sz w:val="20"/>
                <w:szCs w:val="20"/>
                <w:vertAlign w:val="superscript"/>
              </w:rPr>
              <w:t>th</w:t>
            </w:r>
            <w:r w:rsidRPr="00686FD7">
              <w:rPr>
                <w:rFonts w:ascii="Arial" w:hAnsi="Arial" w:cs="Arial"/>
                <w:sz w:val="20"/>
                <w:szCs w:val="20"/>
              </w:rPr>
              <w:t>, 20</w:t>
            </w:r>
            <w:r w:rsidR="00F3651C">
              <w:rPr>
                <w:rFonts w:ascii="Arial" w:hAnsi="Arial" w:cs="Arial"/>
                <w:sz w:val="20"/>
                <w:szCs w:val="20"/>
              </w:rPr>
              <w:t>20</w:t>
            </w:r>
            <w:r w:rsidRPr="00686FD7">
              <w:rPr>
                <w:rFonts w:ascii="Arial" w:hAnsi="Arial" w:cs="Arial"/>
                <w:sz w:val="20"/>
                <w:szCs w:val="20"/>
              </w:rPr>
              <w:t>-Induction 20</w:t>
            </w:r>
            <w:r w:rsidR="00F3651C">
              <w:rPr>
                <w:rFonts w:ascii="Arial" w:hAnsi="Arial" w:cs="Arial"/>
                <w:sz w:val="20"/>
                <w:szCs w:val="20"/>
              </w:rPr>
              <w:t>20</w:t>
            </w:r>
          </w:p>
        </w:tc>
        <w:tc>
          <w:tcPr>
            <w:tcW w:w="0" w:type="auto"/>
            <w:vAlign w:val="center"/>
          </w:tcPr>
          <w:p w14:paraId="4B996379" w14:textId="5AA3F52F"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w:t>
            </w:r>
            <w:r w:rsidR="00F3651C">
              <w:rPr>
                <w:rFonts w:ascii="Arial" w:hAnsi="Arial" w:cs="Arial"/>
                <w:sz w:val="20"/>
                <w:szCs w:val="20"/>
              </w:rPr>
              <w:t>20</w:t>
            </w:r>
          </w:p>
          <w:p w14:paraId="4B99637A" w14:textId="66BB953B"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202</w:t>
            </w:r>
            <w:r w:rsidR="00F3651C">
              <w:rPr>
                <w:rFonts w:ascii="Arial" w:hAnsi="Arial" w:cs="Arial"/>
                <w:sz w:val="20"/>
                <w:szCs w:val="20"/>
              </w:rPr>
              <w:t>1</w:t>
            </w:r>
          </w:p>
        </w:tc>
        <w:tc>
          <w:tcPr>
            <w:tcW w:w="0" w:type="auto"/>
            <w:vAlign w:val="center"/>
          </w:tcPr>
          <w:p w14:paraId="4B99637B" w14:textId="341F2386"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202</w:t>
            </w:r>
            <w:r w:rsidR="00F3651C">
              <w:rPr>
                <w:rFonts w:ascii="Arial" w:hAnsi="Arial" w:cs="Arial"/>
                <w:sz w:val="20"/>
                <w:szCs w:val="20"/>
              </w:rPr>
              <w:t>1</w:t>
            </w:r>
          </w:p>
        </w:tc>
        <w:tc>
          <w:tcPr>
            <w:tcW w:w="0" w:type="auto"/>
          </w:tcPr>
          <w:p w14:paraId="4B99637C" w14:textId="60446A85"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Fall 202</w:t>
            </w:r>
            <w:r w:rsidR="00F3651C">
              <w:rPr>
                <w:rFonts w:ascii="Arial" w:hAnsi="Arial" w:cs="Arial"/>
                <w:sz w:val="20"/>
                <w:szCs w:val="20"/>
              </w:rPr>
              <w:t>1</w:t>
            </w:r>
          </w:p>
          <w:p w14:paraId="4B99637D" w14:textId="05310957"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Spring 202</w:t>
            </w:r>
            <w:r w:rsidR="00F3651C">
              <w:rPr>
                <w:rFonts w:ascii="Arial" w:hAnsi="Arial" w:cs="Arial"/>
                <w:sz w:val="20"/>
                <w:szCs w:val="20"/>
              </w:rPr>
              <w:t>2</w:t>
            </w:r>
          </w:p>
        </w:tc>
      </w:tr>
    </w:tbl>
    <w:p w14:paraId="4B99637F" w14:textId="77777777" w:rsidR="00686FD7" w:rsidRPr="00686FD7" w:rsidRDefault="00686FD7" w:rsidP="00052B06">
      <w:pPr>
        <w:spacing w:after="0" w:line="240" w:lineRule="auto"/>
        <w:jc w:val="both"/>
        <w:rPr>
          <w:rFonts w:ascii="Arial" w:hAnsi="Arial" w:cs="Arial"/>
          <w:b/>
          <w:sz w:val="20"/>
          <w:szCs w:val="20"/>
          <w:u w:val="single"/>
        </w:rPr>
      </w:pPr>
    </w:p>
    <w:p w14:paraId="4B996380" w14:textId="77777777" w:rsidR="00953978" w:rsidRPr="00686FD7" w:rsidRDefault="00953978" w:rsidP="00052B06">
      <w:pPr>
        <w:spacing w:after="0" w:line="240" w:lineRule="auto"/>
        <w:jc w:val="both"/>
        <w:rPr>
          <w:rFonts w:ascii="Arial" w:hAnsi="Arial" w:cs="Arial"/>
          <w:b/>
          <w:sz w:val="20"/>
          <w:szCs w:val="20"/>
          <w:u w:val="single"/>
        </w:rPr>
      </w:pPr>
      <w:r w:rsidRPr="00686FD7">
        <w:rPr>
          <w:rFonts w:ascii="Arial" w:hAnsi="Arial" w:cs="Arial"/>
          <w:b/>
          <w:sz w:val="20"/>
          <w:szCs w:val="20"/>
          <w:u w:val="single"/>
        </w:rPr>
        <w:t>Cost</w:t>
      </w:r>
    </w:p>
    <w:p w14:paraId="4B996381" w14:textId="77777777" w:rsidR="00446DE6" w:rsidRPr="00686FD7" w:rsidRDefault="00446DE6" w:rsidP="00052B06">
      <w:pPr>
        <w:spacing w:after="0" w:line="240" w:lineRule="auto"/>
        <w:jc w:val="both"/>
        <w:rPr>
          <w:rFonts w:ascii="Arial" w:hAnsi="Arial" w:cs="Arial"/>
          <w:sz w:val="20"/>
          <w:szCs w:val="20"/>
        </w:rPr>
      </w:pPr>
    </w:p>
    <w:p w14:paraId="4B996382" w14:textId="77777777" w:rsidR="00507B26" w:rsidRPr="00686FD7" w:rsidRDefault="001117E1" w:rsidP="00052B06">
      <w:pPr>
        <w:spacing w:after="0" w:line="240" w:lineRule="auto"/>
        <w:jc w:val="both"/>
        <w:rPr>
          <w:rFonts w:ascii="Arial" w:hAnsi="Arial" w:cs="Arial"/>
          <w:sz w:val="20"/>
          <w:szCs w:val="20"/>
        </w:rPr>
      </w:pPr>
      <w:r w:rsidRPr="00686FD7">
        <w:rPr>
          <w:rFonts w:ascii="Arial" w:hAnsi="Arial" w:cs="Arial"/>
          <w:sz w:val="20"/>
          <w:szCs w:val="20"/>
        </w:rPr>
        <w:t>T</w:t>
      </w:r>
      <w:r w:rsidR="00255553" w:rsidRPr="00686FD7">
        <w:rPr>
          <w:rFonts w:ascii="Arial" w:hAnsi="Arial" w:cs="Arial"/>
          <w:sz w:val="20"/>
          <w:szCs w:val="20"/>
        </w:rPr>
        <w:t xml:space="preserve">he </w:t>
      </w:r>
      <w:r w:rsidR="00255553" w:rsidRPr="00686FD7">
        <w:rPr>
          <w:rFonts w:ascii="Arial" w:hAnsi="Arial" w:cs="Arial"/>
          <w:b/>
          <w:sz w:val="20"/>
          <w:szCs w:val="20"/>
        </w:rPr>
        <w:t xml:space="preserve">cost of </w:t>
      </w:r>
      <w:r w:rsidRPr="00686FD7">
        <w:rPr>
          <w:rFonts w:ascii="Arial" w:hAnsi="Arial" w:cs="Arial"/>
          <w:b/>
          <w:sz w:val="20"/>
          <w:szCs w:val="20"/>
        </w:rPr>
        <w:t xml:space="preserve">extended </w:t>
      </w:r>
      <w:r w:rsidR="00446DE6" w:rsidRPr="00686FD7">
        <w:rPr>
          <w:rFonts w:ascii="Arial" w:hAnsi="Arial" w:cs="Arial"/>
          <w:b/>
          <w:sz w:val="20"/>
          <w:szCs w:val="20"/>
        </w:rPr>
        <w:t xml:space="preserve">formal observation </w:t>
      </w:r>
      <w:r w:rsidR="00255553" w:rsidRPr="00686FD7">
        <w:rPr>
          <w:rFonts w:ascii="Arial" w:hAnsi="Arial" w:cs="Arial"/>
          <w:b/>
          <w:sz w:val="20"/>
          <w:szCs w:val="20"/>
        </w:rPr>
        <w:t>support needed</w:t>
      </w:r>
      <w:r w:rsidRPr="00686FD7">
        <w:rPr>
          <w:rFonts w:ascii="Arial" w:hAnsi="Arial" w:cs="Arial"/>
          <w:b/>
          <w:sz w:val="20"/>
          <w:szCs w:val="20"/>
        </w:rPr>
        <w:t xml:space="preserve"> is </w:t>
      </w:r>
      <w:r w:rsidRPr="00686FD7">
        <w:rPr>
          <w:rFonts w:ascii="Arial" w:hAnsi="Arial" w:cs="Arial"/>
          <w:b/>
          <w:sz w:val="20"/>
          <w:szCs w:val="20"/>
          <w:u w:val="single"/>
        </w:rPr>
        <w:t>$1500</w:t>
      </w:r>
      <w:r w:rsidR="00052B06" w:rsidRPr="00686FD7">
        <w:rPr>
          <w:rFonts w:ascii="Arial" w:hAnsi="Arial" w:cs="Arial"/>
          <w:sz w:val="20"/>
          <w:szCs w:val="20"/>
        </w:rPr>
        <w:t>. These fees are assessed in addition to the</w:t>
      </w:r>
      <w:r w:rsidR="00F51427" w:rsidRPr="00686FD7">
        <w:rPr>
          <w:rFonts w:ascii="Arial" w:hAnsi="Arial" w:cs="Arial"/>
          <w:sz w:val="20"/>
          <w:szCs w:val="20"/>
        </w:rPr>
        <w:t xml:space="preserve"> original</w:t>
      </w:r>
      <w:r w:rsidR="00052B06" w:rsidRPr="00686FD7">
        <w:rPr>
          <w:rFonts w:ascii="Arial" w:hAnsi="Arial" w:cs="Arial"/>
          <w:sz w:val="20"/>
          <w:szCs w:val="20"/>
        </w:rPr>
        <w:t xml:space="preserve"> $4,</w:t>
      </w:r>
      <w:r w:rsidR="002B057C" w:rsidRPr="00686FD7">
        <w:rPr>
          <w:rFonts w:ascii="Arial" w:hAnsi="Arial" w:cs="Arial"/>
          <w:sz w:val="20"/>
          <w:szCs w:val="20"/>
        </w:rPr>
        <w:t>7</w:t>
      </w:r>
      <w:r w:rsidR="006B6CAC" w:rsidRPr="00686FD7">
        <w:rPr>
          <w:rFonts w:ascii="Arial" w:hAnsi="Arial" w:cs="Arial"/>
          <w:sz w:val="20"/>
          <w:szCs w:val="20"/>
        </w:rPr>
        <w:t>5</w:t>
      </w:r>
      <w:r w:rsidR="00052B06" w:rsidRPr="00686FD7">
        <w:rPr>
          <w:rFonts w:ascii="Arial" w:hAnsi="Arial" w:cs="Arial"/>
          <w:sz w:val="20"/>
          <w:szCs w:val="20"/>
        </w:rPr>
        <w:t>0 program fee and will be paid through payroll</w:t>
      </w:r>
      <w:r w:rsidRPr="00686FD7">
        <w:rPr>
          <w:rFonts w:ascii="Arial" w:hAnsi="Arial" w:cs="Arial"/>
          <w:sz w:val="20"/>
          <w:szCs w:val="20"/>
        </w:rPr>
        <w:t xml:space="preserve"> deduction of $75 for 2</w:t>
      </w:r>
      <w:r w:rsidR="00446DE6" w:rsidRPr="00686FD7">
        <w:rPr>
          <w:rFonts w:ascii="Arial" w:hAnsi="Arial" w:cs="Arial"/>
          <w:sz w:val="20"/>
          <w:szCs w:val="20"/>
        </w:rPr>
        <w:t>0 pay periods</w:t>
      </w:r>
      <w:r w:rsidR="00052B06" w:rsidRPr="00686FD7">
        <w:rPr>
          <w:rFonts w:ascii="Arial" w:hAnsi="Arial" w:cs="Arial"/>
          <w:sz w:val="20"/>
          <w:szCs w:val="20"/>
        </w:rPr>
        <w:t xml:space="preserve"> </w:t>
      </w:r>
      <w:r w:rsidR="00446DE6" w:rsidRPr="00686FD7">
        <w:rPr>
          <w:rFonts w:ascii="Arial" w:hAnsi="Arial" w:cs="Arial"/>
          <w:sz w:val="20"/>
          <w:szCs w:val="20"/>
        </w:rPr>
        <w:t>(</w:t>
      </w:r>
      <w:r w:rsidR="00052B06" w:rsidRPr="00686FD7">
        <w:rPr>
          <w:rFonts w:ascii="Arial" w:hAnsi="Arial" w:cs="Arial"/>
          <w:sz w:val="20"/>
          <w:szCs w:val="20"/>
        </w:rPr>
        <w:t xml:space="preserve">the total cost must be received before a Standard Certificate </w:t>
      </w:r>
      <w:r w:rsidR="00310F78" w:rsidRPr="00686FD7">
        <w:rPr>
          <w:rFonts w:ascii="Arial" w:hAnsi="Arial" w:cs="Arial"/>
          <w:sz w:val="20"/>
          <w:szCs w:val="20"/>
        </w:rPr>
        <w:t xml:space="preserve">will be </w:t>
      </w:r>
      <w:r w:rsidR="00052B06" w:rsidRPr="00686FD7">
        <w:rPr>
          <w:rFonts w:ascii="Arial" w:hAnsi="Arial" w:cs="Arial"/>
          <w:sz w:val="20"/>
          <w:szCs w:val="20"/>
        </w:rPr>
        <w:t>issued).</w:t>
      </w:r>
    </w:p>
    <w:p w14:paraId="4B996383" w14:textId="77777777" w:rsidR="00052B06" w:rsidRPr="00686FD7" w:rsidRDefault="00052B06" w:rsidP="00052B06">
      <w:pPr>
        <w:spacing w:after="0" w:line="240" w:lineRule="auto"/>
        <w:jc w:val="both"/>
        <w:rPr>
          <w:rFonts w:ascii="Arial" w:hAnsi="Arial" w:cs="Arial"/>
          <w:sz w:val="20"/>
          <w:szCs w:val="20"/>
        </w:rPr>
      </w:pPr>
    </w:p>
    <w:p w14:paraId="4B996384" w14:textId="77777777" w:rsidR="00052B06" w:rsidRPr="00686FD7" w:rsidRDefault="00052B06" w:rsidP="00052B06">
      <w:pPr>
        <w:spacing w:after="0" w:line="240" w:lineRule="auto"/>
        <w:jc w:val="both"/>
        <w:rPr>
          <w:rFonts w:ascii="Arial" w:hAnsi="Arial" w:cs="Arial"/>
          <w:sz w:val="20"/>
          <w:szCs w:val="20"/>
        </w:rPr>
      </w:pPr>
      <w:r w:rsidRPr="00686FD7">
        <w:rPr>
          <w:rFonts w:ascii="Arial" w:hAnsi="Arial" w:cs="Arial"/>
          <w:sz w:val="20"/>
          <w:szCs w:val="20"/>
        </w:rPr>
        <w:t xml:space="preserve">If a candidate does miss a deadline, </w:t>
      </w:r>
      <w:r w:rsidR="00D22EE1" w:rsidRPr="00686FD7">
        <w:rPr>
          <w:rFonts w:ascii="Arial" w:hAnsi="Arial" w:cs="Arial"/>
          <w:sz w:val="20"/>
          <w:szCs w:val="20"/>
        </w:rPr>
        <w:t>s/</w:t>
      </w:r>
      <w:r w:rsidRPr="00686FD7">
        <w:rPr>
          <w:rFonts w:ascii="Arial" w:hAnsi="Arial" w:cs="Arial"/>
          <w:sz w:val="20"/>
          <w:szCs w:val="20"/>
        </w:rPr>
        <w:t>he will be asked to</w:t>
      </w:r>
      <w:r w:rsidR="000434D4" w:rsidRPr="00686FD7">
        <w:rPr>
          <w:rFonts w:ascii="Arial" w:hAnsi="Arial" w:cs="Arial"/>
          <w:sz w:val="20"/>
          <w:szCs w:val="20"/>
        </w:rPr>
        <w:t xml:space="preserve"> sign</w:t>
      </w:r>
      <w:r w:rsidRPr="00686FD7">
        <w:rPr>
          <w:rFonts w:ascii="Arial" w:hAnsi="Arial" w:cs="Arial"/>
          <w:sz w:val="20"/>
          <w:szCs w:val="20"/>
        </w:rPr>
        <w:t xml:space="preserve"> a Deadline Extension Form </w:t>
      </w:r>
      <w:r w:rsidR="007E0124" w:rsidRPr="00686FD7">
        <w:rPr>
          <w:rFonts w:ascii="Arial" w:hAnsi="Arial" w:cs="Arial"/>
          <w:sz w:val="20"/>
          <w:szCs w:val="20"/>
        </w:rPr>
        <w:t xml:space="preserve">which will </w:t>
      </w:r>
      <w:r w:rsidR="000434D4" w:rsidRPr="00686FD7">
        <w:rPr>
          <w:rFonts w:ascii="Arial" w:hAnsi="Arial" w:cs="Arial"/>
          <w:sz w:val="20"/>
          <w:szCs w:val="20"/>
        </w:rPr>
        <w:t>serve as his written request for an adjusted certification deadline.  He will also sign</w:t>
      </w:r>
      <w:r w:rsidRPr="00686FD7">
        <w:rPr>
          <w:rFonts w:ascii="Arial" w:hAnsi="Arial" w:cs="Arial"/>
          <w:sz w:val="20"/>
          <w:szCs w:val="20"/>
        </w:rPr>
        <w:t xml:space="preserve"> a new Commitment to Completion which indicates that </w:t>
      </w:r>
      <w:r w:rsidR="000434D4" w:rsidRPr="00686FD7">
        <w:rPr>
          <w:rFonts w:ascii="Arial" w:hAnsi="Arial" w:cs="Arial"/>
          <w:sz w:val="20"/>
          <w:szCs w:val="20"/>
        </w:rPr>
        <w:t xml:space="preserve">the candidate agrees to </w:t>
      </w:r>
      <w:r w:rsidRPr="00686FD7">
        <w:rPr>
          <w:rFonts w:ascii="Arial" w:hAnsi="Arial" w:cs="Arial"/>
          <w:sz w:val="20"/>
          <w:szCs w:val="20"/>
        </w:rPr>
        <w:t xml:space="preserve">additional support </w:t>
      </w:r>
      <w:r w:rsidR="000434D4" w:rsidRPr="00686FD7">
        <w:rPr>
          <w:rFonts w:ascii="Arial" w:hAnsi="Arial" w:cs="Arial"/>
          <w:sz w:val="20"/>
          <w:szCs w:val="20"/>
        </w:rPr>
        <w:t>for</w:t>
      </w:r>
      <w:r w:rsidR="001117E1" w:rsidRPr="00686FD7">
        <w:rPr>
          <w:rFonts w:ascii="Arial" w:hAnsi="Arial" w:cs="Arial"/>
          <w:sz w:val="20"/>
          <w:szCs w:val="20"/>
        </w:rPr>
        <w:t xml:space="preserve"> another year</w:t>
      </w:r>
      <w:r w:rsidR="000434D4" w:rsidRPr="00686FD7">
        <w:rPr>
          <w:rFonts w:ascii="Arial" w:hAnsi="Arial" w:cs="Arial"/>
          <w:sz w:val="20"/>
          <w:szCs w:val="20"/>
        </w:rPr>
        <w:t xml:space="preserve"> necessitated by the extended deadline</w:t>
      </w:r>
      <w:r w:rsidRPr="00686FD7">
        <w:rPr>
          <w:rFonts w:ascii="Arial" w:hAnsi="Arial" w:cs="Arial"/>
          <w:sz w:val="20"/>
          <w:szCs w:val="20"/>
        </w:rPr>
        <w:t xml:space="preserve">.  A Cost Verification form will be </w:t>
      </w:r>
      <w:r w:rsidR="00310F78" w:rsidRPr="00686FD7">
        <w:rPr>
          <w:rFonts w:ascii="Arial" w:hAnsi="Arial" w:cs="Arial"/>
          <w:sz w:val="20"/>
          <w:szCs w:val="20"/>
        </w:rPr>
        <w:t>required</w:t>
      </w:r>
      <w:r w:rsidRPr="00686FD7">
        <w:rPr>
          <w:rFonts w:ascii="Arial" w:hAnsi="Arial" w:cs="Arial"/>
          <w:sz w:val="20"/>
          <w:szCs w:val="20"/>
        </w:rPr>
        <w:t xml:space="preserve"> prior to the start of the semester in which the additional support will take place</w:t>
      </w:r>
      <w:r w:rsidR="00310F78" w:rsidRPr="00686FD7">
        <w:rPr>
          <w:rFonts w:ascii="Arial" w:hAnsi="Arial" w:cs="Arial"/>
          <w:sz w:val="20"/>
          <w:szCs w:val="20"/>
        </w:rPr>
        <w:t>.</w:t>
      </w:r>
    </w:p>
    <w:p w14:paraId="4B996385" w14:textId="77777777" w:rsidR="00052B06" w:rsidRPr="00686FD7" w:rsidRDefault="00052B06" w:rsidP="00052B06">
      <w:pPr>
        <w:spacing w:after="0" w:line="240" w:lineRule="auto"/>
        <w:jc w:val="both"/>
        <w:rPr>
          <w:rFonts w:ascii="Arial" w:hAnsi="Arial" w:cs="Arial"/>
          <w:sz w:val="20"/>
          <w:szCs w:val="20"/>
        </w:rPr>
      </w:pPr>
    </w:p>
    <w:p w14:paraId="4B996386" w14:textId="77777777" w:rsidR="00686FD7" w:rsidRPr="00686FD7" w:rsidRDefault="00686FD7" w:rsidP="00052B06">
      <w:pPr>
        <w:spacing w:before="360" w:after="240" w:line="240" w:lineRule="auto"/>
        <w:jc w:val="both"/>
        <w:rPr>
          <w:rFonts w:ascii="Arial" w:hAnsi="Arial" w:cs="Arial"/>
          <w:sz w:val="20"/>
          <w:szCs w:val="20"/>
        </w:rPr>
      </w:pPr>
    </w:p>
    <w:p w14:paraId="4B996387" w14:textId="77777777" w:rsidR="00052B06" w:rsidRPr="00686FD7" w:rsidRDefault="00052B06" w:rsidP="00052B06">
      <w:pPr>
        <w:spacing w:before="360" w:after="240" w:line="240" w:lineRule="auto"/>
        <w:jc w:val="both"/>
        <w:rPr>
          <w:rFonts w:ascii="Arial" w:hAnsi="Arial" w:cs="Arial"/>
          <w:sz w:val="20"/>
          <w:szCs w:val="20"/>
          <w:u w:val="single"/>
        </w:rPr>
      </w:pPr>
      <w:r w:rsidRPr="00686FD7">
        <w:rPr>
          <w:rFonts w:ascii="Arial" w:hAnsi="Arial" w:cs="Arial"/>
          <w:b/>
          <w:bCs/>
          <w:sz w:val="20"/>
          <w:szCs w:val="20"/>
          <w:u w:val="single"/>
        </w:rPr>
        <w:lastRenderedPageBreak/>
        <w:t>RESIGNATION &amp; DISMISSAL</w:t>
      </w:r>
    </w:p>
    <w:p w14:paraId="4B996388" w14:textId="77777777" w:rsidR="002B057C" w:rsidRPr="00686FD7" w:rsidRDefault="00052B06" w:rsidP="00052B06">
      <w:pPr>
        <w:spacing w:before="360" w:after="240" w:line="240" w:lineRule="auto"/>
        <w:jc w:val="both"/>
        <w:rPr>
          <w:rFonts w:ascii="Arial" w:hAnsi="Arial" w:cs="Arial"/>
          <w:sz w:val="20"/>
          <w:szCs w:val="20"/>
        </w:rPr>
      </w:pPr>
      <w:r w:rsidRPr="00686FD7">
        <w:rPr>
          <w:rFonts w:ascii="Arial" w:hAnsi="Arial" w:cs="Arial"/>
          <w:sz w:val="20"/>
          <w:szCs w:val="20"/>
        </w:rPr>
        <w:t xml:space="preserve">In the rare instance that </w:t>
      </w:r>
      <w:r w:rsidR="00310F78" w:rsidRPr="00686FD7">
        <w:rPr>
          <w:rFonts w:ascii="Arial" w:hAnsi="Arial" w:cs="Arial"/>
          <w:sz w:val="20"/>
          <w:szCs w:val="20"/>
        </w:rPr>
        <w:t>a candidate</w:t>
      </w:r>
      <w:r w:rsidRPr="00686FD7">
        <w:rPr>
          <w:rFonts w:ascii="Arial" w:hAnsi="Arial" w:cs="Arial"/>
          <w:sz w:val="20"/>
          <w:szCs w:val="20"/>
        </w:rPr>
        <w:t xml:space="preserve"> need</w:t>
      </w:r>
      <w:r w:rsidR="00310F78" w:rsidRPr="00686FD7">
        <w:rPr>
          <w:rFonts w:ascii="Arial" w:hAnsi="Arial" w:cs="Arial"/>
          <w:sz w:val="20"/>
          <w:szCs w:val="20"/>
        </w:rPr>
        <w:t>s</w:t>
      </w:r>
      <w:r w:rsidRPr="00686FD7">
        <w:rPr>
          <w:rFonts w:ascii="Arial" w:hAnsi="Arial" w:cs="Arial"/>
          <w:sz w:val="20"/>
          <w:szCs w:val="20"/>
        </w:rPr>
        <w:t xml:space="preserve"> to leave </w:t>
      </w:r>
      <w:r w:rsidR="00310F78" w:rsidRPr="00686FD7">
        <w:rPr>
          <w:rFonts w:ascii="Arial" w:hAnsi="Arial" w:cs="Arial"/>
          <w:sz w:val="20"/>
          <w:szCs w:val="20"/>
        </w:rPr>
        <w:t>his</w:t>
      </w:r>
      <w:r w:rsidRPr="00686FD7">
        <w:rPr>
          <w:rFonts w:ascii="Arial" w:hAnsi="Arial" w:cs="Arial"/>
          <w:sz w:val="20"/>
          <w:szCs w:val="20"/>
        </w:rPr>
        <w:t xml:space="preserve"> district, </w:t>
      </w:r>
      <w:r w:rsidR="00310F78" w:rsidRPr="00686FD7">
        <w:rPr>
          <w:rFonts w:ascii="Arial" w:hAnsi="Arial" w:cs="Arial"/>
          <w:i/>
          <w:sz w:val="20"/>
          <w:szCs w:val="20"/>
        </w:rPr>
        <w:t>Teaching Excellence</w:t>
      </w:r>
      <w:r w:rsidRPr="00686FD7">
        <w:rPr>
          <w:rFonts w:ascii="Arial" w:hAnsi="Arial" w:cs="Arial"/>
          <w:sz w:val="20"/>
          <w:szCs w:val="20"/>
        </w:rPr>
        <w:t xml:space="preserve"> ACP will not be able to continue to support </w:t>
      </w:r>
      <w:r w:rsidR="00310F78" w:rsidRPr="00686FD7">
        <w:rPr>
          <w:rFonts w:ascii="Arial" w:hAnsi="Arial" w:cs="Arial"/>
          <w:sz w:val="20"/>
          <w:szCs w:val="20"/>
        </w:rPr>
        <w:t>his</w:t>
      </w:r>
      <w:r w:rsidRPr="00686FD7">
        <w:rPr>
          <w:rFonts w:ascii="Arial" w:hAnsi="Arial" w:cs="Arial"/>
          <w:sz w:val="20"/>
          <w:szCs w:val="20"/>
        </w:rPr>
        <w:t xml:space="preserve"> certification outside of our partnership schools.  If </w:t>
      </w:r>
      <w:r w:rsidR="00310F78" w:rsidRPr="00686FD7">
        <w:rPr>
          <w:rFonts w:ascii="Arial" w:hAnsi="Arial" w:cs="Arial"/>
          <w:sz w:val="20"/>
          <w:szCs w:val="20"/>
        </w:rPr>
        <w:t>the candidate</w:t>
      </w:r>
      <w:r w:rsidRPr="00686FD7">
        <w:rPr>
          <w:rFonts w:ascii="Arial" w:hAnsi="Arial" w:cs="Arial"/>
          <w:sz w:val="20"/>
          <w:szCs w:val="20"/>
        </w:rPr>
        <w:t xml:space="preserve"> suppl</w:t>
      </w:r>
      <w:r w:rsidR="00310F78" w:rsidRPr="00686FD7">
        <w:rPr>
          <w:rFonts w:ascii="Arial" w:hAnsi="Arial" w:cs="Arial"/>
          <w:sz w:val="20"/>
          <w:szCs w:val="20"/>
        </w:rPr>
        <w:t>ies</w:t>
      </w:r>
      <w:r w:rsidRPr="00686FD7">
        <w:rPr>
          <w:rFonts w:ascii="Arial" w:hAnsi="Arial" w:cs="Arial"/>
          <w:sz w:val="20"/>
          <w:szCs w:val="20"/>
        </w:rPr>
        <w:t xml:space="preserve"> </w:t>
      </w:r>
      <w:r w:rsidR="00F51427" w:rsidRPr="00686FD7">
        <w:rPr>
          <w:rFonts w:ascii="Arial" w:hAnsi="Arial" w:cs="Arial"/>
          <w:i/>
          <w:sz w:val="20"/>
          <w:szCs w:val="20"/>
        </w:rPr>
        <w:t>Teaching Excellence</w:t>
      </w:r>
      <w:r w:rsidR="00310F78" w:rsidRPr="00686FD7">
        <w:rPr>
          <w:rFonts w:ascii="Arial" w:hAnsi="Arial" w:cs="Arial"/>
          <w:sz w:val="20"/>
          <w:szCs w:val="20"/>
        </w:rPr>
        <w:t xml:space="preserve"> ACP</w:t>
      </w:r>
      <w:r w:rsidRPr="00686FD7">
        <w:rPr>
          <w:rFonts w:ascii="Arial" w:hAnsi="Arial" w:cs="Arial"/>
          <w:sz w:val="20"/>
          <w:szCs w:val="20"/>
        </w:rPr>
        <w:t xml:space="preserve"> with written documentation of </w:t>
      </w:r>
      <w:r w:rsidR="00310F78" w:rsidRPr="00686FD7">
        <w:rPr>
          <w:rFonts w:ascii="Arial" w:hAnsi="Arial" w:cs="Arial"/>
          <w:sz w:val="20"/>
          <w:szCs w:val="20"/>
        </w:rPr>
        <w:t>his</w:t>
      </w:r>
      <w:r w:rsidRPr="00686FD7">
        <w:rPr>
          <w:rFonts w:ascii="Arial" w:hAnsi="Arial" w:cs="Arial"/>
          <w:sz w:val="20"/>
          <w:szCs w:val="20"/>
        </w:rPr>
        <w:t xml:space="preserve"> resignation, </w:t>
      </w:r>
      <w:r w:rsidR="00F51427" w:rsidRPr="00686FD7">
        <w:rPr>
          <w:rFonts w:ascii="Arial" w:hAnsi="Arial" w:cs="Arial"/>
          <w:sz w:val="20"/>
          <w:szCs w:val="20"/>
        </w:rPr>
        <w:t>the program</w:t>
      </w:r>
      <w:r w:rsidRPr="00686FD7">
        <w:rPr>
          <w:rFonts w:ascii="Arial" w:hAnsi="Arial" w:cs="Arial"/>
          <w:sz w:val="20"/>
          <w:szCs w:val="20"/>
        </w:rPr>
        <w:t xml:space="preserve"> </w:t>
      </w:r>
      <w:r w:rsidR="007E0124" w:rsidRPr="00686FD7">
        <w:rPr>
          <w:rFonts w:ascii="Arial" w:hAnsi="Arial" w:cs="Arial"/>
          <w:sz w:val="20"/>
          <w:szCs w:val="20"/>
        </w:rPr>
        <w:t>will provide</w:t>
      </w:r>
      <w:r w:rsidRPr="00686FD7">
        <w:rPr>
          <w:rFonts w:ascii="Arial" w:hAnsi="Arial" w:cs="Arial"/>
          <w:sz w:val="20"/>
          <w:szCs w:val="20"/>
        </w:rPr>
        <w:t xml:space="preserve"> transfer paperwork, so </w:t>
      </w:r>
      <w:r w:rsidR="00F51427" w:rsidRPr="00686FD7">
        <w:rPr>
          <w:rFonts w:ascii="Arial" w:hAnsi="Arial" w:cs="Arial"/>
          <w:sz w:val="20"/>
          <w:szCs w:val="20"/>
        </w:rPr>
        <w:t>he</w:t>
      </w:r>
      <w:r w:rsidRPr="00686FD7">
        <w:rPr>
          <w:rFonts w:ascii="Arial" w:hAnsi="Arial" w:cs="Arial"/>
          <w:sz w:val="20"/>
          <w:szCs w:val="20"/>
        </w:rPr>
        <w:t xml:space="preserve"> can join another ACP</w:t>
      </w:r>
      <w:r w:rsidR="00F51427" w:rsidRPr="00686FD7">
        <w:rPr>
          <w:rFonts w:ascii="Arial" w:hAnsi="Arial" w:cs="Arial"/>
          <w:sz w:val="20"/>
          <w:szCs w:val="20"/>
        </w:rPr>
        <w:t>.</w:t>
      </w:r>
      <w:r w:rsidRPr="00686FD7">
        <w:rPr>
          <w:rFonts w:ascii="Arial" w:hAnsi="Arial" w:cs="Arial"/>
          <w:sz w:val="20"/>
          <w:szCs w:val="20"/>
        </w:rPr>
        <w:t xml:space="preserve">  If </w:t>
      </w:r>
      <w:r w:rsidR="00310F78" w:rsidRPr="00686FD7">
        <w:rPr>
          <w:rFonts w:ascii="Arial" w:hAnsi="Arial" w:cs="Arial"/>
          <w:sz w:val="20"/>
          <w:szCs w:val="20"/>
        </w:rPr>
        <w:t>a candidate do</w:t>
      </w:r>
      <w:r w:rsidR="00F51427" w:rsidRPr="00686FD7">
        <w:rPr>
          <w:rFonts w:ascii="Arial" w:hAnsi="Arial" w:cs="Arial"/>
          <w:sz w:val="20"/>
          <w:szCs w:val="20"/>
        </w:rPr>
        <w:t>es</w:t>
      </w:r>
      <w:r w:rsidR="00310F78" w:rsidRPr="00686FD7">
        <w:rPr>
          <w:rFonts w:ascii="Arial" w:hAnsi="Arial" w:cs="Arial"/>
          <w:sz w:val="20"/>
          <w:szCs w:val="20"/>
        </w:rPr>
        <w:t xml:space="preserve"> finds himself</w:t>
      </w:r>
      <w:r w:rsidRPr="00686FD7">
        <w:rPr>
          <w:rFonts w:ascii="Arial" w:hAnsi="Arial" w:cs="Arial"/>
          <w:sz w:val="20"/>
          <w:szCs w:val="20"/>
        </w:rPr>
        <w:t xml:space="preserve"> needing to leave </w:t>
      </w:r>
      <w:r w:rsidR="00310F78" w:rsidRPr="00686FD7">
        <w:rPr>
          <w:rFonts w:ascii="Arial" w:hAnsi="Arial" w:cs="Arial"/>
          <w:sz w:val="20"/>
          <w:szCs w:val="20"/>
        </w:rPr>
        <w:t>his</w:t>
      </w:r>
      <w:r w:rsidR="00D22EE1" w:rsidRPr="00686FD7">
        <w:rPr>
          <w:rFonts w:ascii="Arial" w:hAnsi="Arial" w:cs="Arial"/>
          <w:sz w:val="20"/>
          <w:szCs w:val="20"/>
        </w:rPr>
        <w:t>/her</w:t>
      </w:r>
      <w:r w:rsidRPr="00686FD7">
        <w:rPr>
          <w:rFonts w:ascii="Arial" w:hAnsi="Arial" w:cs="Arial"/>
          <w:sz w:val="20"/>
          <w:szCs w:val="20"/>
        </w:rPr>
        <w:t xml:space="preserve"> district, payments will cease with </w:t>
      </w:r>
      <w:r w:rsidR="00310F78" w:rsidRPr="00686FD7">
        <w:rPr>
          <w:rFonts w:ascii="Arial" w:hAnsi="Arial" w:cs="Arial"/>
          <w:sz w:val="20"/>
          <w:szCs w:val="20"/>
        </w:rPr>
        <w:t>the</w:t>
      </w:r>
      <w:r w:rsidRPr="00686FD7">
        <w:rPr>
          <w:rFonts w:ascii="Arial" w:hAnsi="Arial" w:cs="Arial"/>
          <w:sz w:val="20"/>
          <w:szCs w:val="20"/>
        </w:rPr>
        <w:t xml:space="preserve"> last paycheck, and any fees already paid</w:t>
      </w:r>
      <w:r w:rsidR="00D22EE1" w:rsidRPr="00686FD7">
        <w:rPr>
          <w:rFonts w:ascii="Arial" w:hAnsi="Arial" w:cs="Arial"/>
          <w:sz w:val="20"/>
          <w:szCs w:val="20"/>
        </w:rPr>
        <w:t>, or scheduled to be paid,</w:t>
      </w:r>
      <w:r w:rsidRPr="00686FD7">
        <w:rPr>
          <w:rFonts w:ascii="Arial" w:hAnsi="Arial" w:cs="Arial"/>
          <w:sz w:val="20"/>
          <w:szCs w:val="20"/>
        </w:rPr>
        <w:t xml:space="preserve"> for</w:t>
      </w:r>
      <w:r w:rsidR="00D22EE1" w:rsidRPr="00686FD7">
        <w:rPr>
          <w:rFonts w:ascii="Arial" w:hAnsi="Arial" w:cs="Arial"/>
          <w:sz w:val="20"/>
          <w:szCs w:val="20"/>
        </w:rPr>
        <w:t xml:space="preserve"> program and/or</w:t>
      </w:r>
      <w:r w:rsidRPr="00686FD7">
        <w:rPr>
          <w:rFonts w:ascii="Arial" w:hAnsi="Arial" w:cs="Arial"/>
          <w:sz w:val="20"/>
          <w:szCs w:val="20"/>
        </w:rPr>
        <w:t xml:space="preserve"> ACP support are non-refundable.</w:t>
      </w:r>
    </w:p>
    <w:p w14:paraId="4B996389" w14:textId="77777777" w:rsidR="00052B06" w:rsidRPr="00686FD7" w:rsidRDefault="00052B06" w:rsidP="00052B06">
      <w:pPr>
        <w:spacing w:before="360" w:after="240" w:line="240" w:lineRule="auto"/>
        <w:jc w:val="both"/>
        <w:rPr>
          <w:rFonts w:ascii="Arial" w:hAnsi="Arial" w:cs="Arial"/>
          <w:sz w:val="20"/>
          <w:szCs w:val="20"/>
        </w:rPr>
      </w:pPr>
    </w:p>
    <w:p w14:paraId="4B99638A" w14:textId="77777777" w:rsidR="00FA33E2" w:rsidRPr="00686FD7" w:rsidRDefault="00FA33E2" w:rsidP="00E21406">
      <w:pPr>
        <w:tabs>
          <w:tab w:val="left" w:pos="720"/>
          <w:tab w:val="left" w:pos="1710"/>
          <w:tab w:val="left" w:pos="2160"/>
          <w:tab w:val="left" w:pos="5040"/>
          <w:tab w:val="left" w:pos="7290"/>
          <w:tab w:val="left" w:pos="7650"/>
          <w:tab w:val="left" w:pos="8100"/>
        </w:tabs>
        <w:spacing w:after="0"/>
        <w:jc w:val="both"/>
        <w:rPr>
          <w:rFonts w:ascii="Arial" w:hAnsi="Arial" w:cs="Arial"/>
          <w:sz w:val="20"/>
          <w:szCs w:val="20"/>
        </w:rPr>
      </w:pPr>
    </w:p>
    <w:sectPr w:rsidR="00FA33E2" w:rsidRPr="00686FD7" w:rsidSect="00FA33E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0C77" w14:textId="77777777" w:rsidR="00693ADE" w:rsidRDefault="00693ADE" w:rsidP="005E2D96">
      <w:pPr>
        <w:spacing w:after="0" w:line="240" w:lineRule="auto"/>
      </w:pPr>
      <w:r>
        <w:separator/>
      </w:r>
    </w:p>
  </w:endnote>
  <w:endnote w:type="continuationSeparator" w:id="0">
    <w:p w14:paraId="4FCA5295" w14:textId="77777777" w:rsidR="00693ADE" w:rsidRDefault="00693ADE" w:rsidP="005E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75AA" w14:textId="77777777" w:rsidR="00693ADE" w:rsidRDefault="00693ADE" w:rsidP="005E2D96">
      <w:pPr>
        <w:spacing w:after="0" w:line="240" w:lineRule="auto"/>
      </w:pPr>
      <w:r>
        <w:separator/>
      </w:r>
    </w:p>
  </w:footnote>
  <w:footnote w:type="continuationSeparator" w:id="0">
    <w:p w14:paraId="4428D3B2" w14:textId="77777777" w:rsidR="00693ADE" w:rsidRDefault="00693ADE" w:rsidP="005E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6391" w14:textId="77777777" w:rsidR="005E2D96" w:rsidRPr="00524527" w:rsidRDefault="005E2D96" w:rsidP="005E2D96">
    <w:pPr>
      <w:pStyle w:val="NoSpacing"/>
      <w:jc w:val="right"/>
      <w:rPr>
        <w:rFonts w:ascii="Arial" w:hAnsi="Arial" w:cs="Arial"/>
        <w:b/>
      </w:rPr>
    </w:pPr>
    <w:r w:rsidRPr="00524527">
      <w:rPr>
        <w:rFonts w:ascii="Arial" w:hAnsi="Arial" w:cs="Arial"/>
        <w:b/>
        <w:noProof/>
      </w:rPr>
      <w:drawing>
        <wp:anchor distT="0" distB="0" distL="114300" distR="114300" simplePos="0" relativeHeight="251658240" behindDoc="0" locked="0" layoutInCell="1" allowOverlap="1" wp14:anchorId="4B996395" wp14:editId="4B996396">
          <wp:simplePos x="0" y="0"/>
          <wp:positionH relativeFrom="margin">
            <wp:align>left</wp:align>
          </wp:positionH>
          <wp:positionV relativeFrom="paragraph">
            <wp:posOffset>-265814</wp:posOffset>
          </wp:positionV>
          <wp:extent cx="744099" cy="776628"/>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ne.rodriguez\AppData\Local\Microsoft\Windows\Temporary Internet Files\Content.Word\TE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4099" cy="7766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24527">
      <w:rPr>
        <w:rFonts w:ascii="Arial" w:hAnsi="Arial" w:cs="Arial"/>
        <w:b/>
      </w:rPr>
      <w:t xml:space="preserve"> Teaching Excellence Program</w:t>
    </w:r>
  </w:p>
  <w:p w14:paraId="4B996392" w14:textId="77777777" w:rsidR="005E2D96" w:rsidRPr="00524527" w:rsidRDefault="005E2D96" w:rsidP="005E2D96">
    <w:pPr>
      <w:pStyle w:val="NoSpacing"/>
      <w:jc w:val="right"/>
      <w:rPr>
        <w:rFonts w:ascii="Arial" w:hAnsi="Arial" w:cs="Arial"/>
        <w:b/>
      </w:rPr>
    </w:pPr>
    <w:r w:rsidRPr="00524527">
      <w:rPr>
        <w:rFonts w:ascii="Arial" w:hAnsi="Arial" w:cs="Arial"/>
        <w:b/>
      </w:rPr>
      <w:t>ACP Continued Support Policy</w:t>
    </w:r>
  </w:p>
  <w:p w14:paraId="4B996393" w14:textId="40949F94" w:rsidR="0022556D" w:rsidRPr="00524527" w:rsidRDefault="004D3E0D" w:rsidP="0022556D">
    <w:pPr>
      <w:pStyle w:val="NoSpacing"/>
      <w:jc w:val="right"/>
      <w:rPr>
        <w:rFonts w:ascii="Arial" w:hAnsi="Arial" w:cs="Arial"/>
        <w:b/>
      </w:rPr>
    </w:pPr>
    <w:r>
      <w:rPr>
        <w:rFonts w:ascii="Arial" w:hAnsi="Arial" w:cs="Arial"/>
        <w:b/>
      </w:rPr>
      <w:t>2019-2020</w:t>
    </w:r>
  </w:p>
  <w:p w14:paraId="4B996394" w14:textId="77777777" w:rsidR="00686FD7" w:rsidRPr="0022556D" w:rsidRDefault="00686FD7" w:rsidP="0022556D">
    <w:pPr>
      <w:pStyle w:val="NoSpacing"/>
      <w:jc w:val="right"/>
      <w:rPr>
        <w:rFonts w:ascii="Open Sans" w:hAnsi="Open Sans" w:cs="Open Sans"/>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64D"/>
    <w:multiLevelType w:val="hybridMultilevel"/>
    <w:tmpl w:val="E83C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1517"/>
    <w:multiLevelType w:val="hybridMultilevel"/>
    <w:tmpl w:val="E83CE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11495B"/>
    <w:multiLevelType w:val="hybridMultilevel"/>
    <w:tmpl w:val="DBE201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F4"/>
    <w:rsid w:val="000232A0"/>
    <w:rsid w:val="000434D4"/>
    <w:rsid w:val="00052B06"/>
    <w:rsid w:val="00062E19"/>
    <w:rsid w:val="00097C0B"/>
    <w:rsid w:val="000E076C"/>
    <w:rsid w:val="001040FA"/>
    <w:rsid w:val="001049E7"/>
    <w:rsid w:val="001117E1"/>
    <w:rsid w:val="00150FA7"/>
    <w:rsid w:val="00161BE6"/>
    <w:rsid w:val="001A1E19"/>
    <w:rsid w:val="001E45B8"/>
    <w:rsid w:val="00203CF9"/>
    <w:rsid w:val="0022556D"/>
    <w:rsid w:val="00255553"/>
    <w:rsid w:val="0026120D"/>
    <w:rsid w:val="00275545"/>
    <w:rsid w:val="00286471"/>
    <w:rsid w:val="002B057C"/>
    <w:rsid w:val="002B451E"/>
    <w:rsid w:val="00310F78"/>
    <w:rsid w:val="003143BB"/>
    <w:rsid w:val="00327DC7"/>
    <w:rsid w:val="00365944"/>
    <w:rsid w:val="0037122F"/>
    <w:rsid w:val="003900F3"/>
    <w:rsid w:val="003A2FE6"/>
    <w:rsid w:val="003B6D32"/>
    <w:rsid w:val="003D476E"/>
    <w:rsid w:val="004043EE"/>
    <w:rsid w:val="004201D4"/>
    <w:rsid w:val="00446DE6"/>
    <w:rsid w:val="00486219"/>
    <w:rsid w:val="00497349"/>
    <w:rsid w:val="004B7649"/>
    <w:rsid w:val="004D3E0D"/>
    <w:rsid w:val="00507B26"/>
    <w:rsid w:val="00507EE4"/>
    <w:rsid w:val="00524527"/>
    <w:rsid w:val="00524733"/>
    <w:rsid w:val="005633D7"/>
    <w:rsid w:val="005978A1"/>
    <w:rsid w:val="005B478C"/>
    <w:rsid w:val="005C7ED2"/>
    <w:rsid w:val="005E2D96"/>
    <w:rsid w:val="00636B2D"/>
    <w:rsid w:val="00656215"/>
    <w:rsid w:val="00656A3E"/>
    <w:rsid w:val="00686FD7"/>
    <w:rsid w:val="00693ADE"/>
    <w:rsid w:val="006B083D"/>
    <w:rsid w:val="006B6CAC"/>
    <w:rsid w:val="006C2104"/>
    <w:rsid w:val="006E7EC8"/>
    <w:rsid w:val="006F1850"/>
    <w:rsid w:val="00742BF5"/>
    <w:rsid w:val="00747B15"/>
    <w:rsid w:val="00767FA7"/>
    <w:rsid w:val="00781118"/>
    <w:rsid w:val="007E0124"/>
    <w:rsid w:val="007F01CF"/>
    <w:rsid w:val="00800724"/>
    <w:rsid w:val="0080240C"/>
    <w:rsid w:val="00835233"/>
    <w:rsid w:val="00862BEC"/>
    <w:rsid w:val="008834FD"/>
    <w:rsid w:val="00887529"/>
    <w:rsid w:val="008B3775"/>
    <w:rsid w:val="0090125F"/>
    <w:rsid w:val="00911932"/>
    <w:rsid w:val="00953978"/>
    <w:rsid w:val="009F08E6"/>
    <w:rsid w:val="00A1467E"/>
    <w:rsid w:val="00A22BA0"/>
    <w:rsid w:val="00B03773"/>
    <w:rsid w:val="00B0550E"/>
    <w:rsid w:val="00B41515"/>
    <w:rsid w:val="00B67871"/>
    <w:rsid w:val="00B76046"/>
    <w:rsid w:val="00B87A99"/>
    <w:rsid w:val="00BB4BBD"/>
    <w:rsid w:val="00BD2F7C"/>
    <w:rsid w:val="00BE6CE8"/>
    <w:rsid w:val="00BF50ED"/>
    <w:rsid w:val="00C0117C"/>
    <w:rsid w:val="00C162D0"/>
    <w:rsid w:val="00C24B7E"/>
    <w:rsid w:val="00C73331"/>
    <w:rsid w:val="00C831CF"/>
    <w:rsid w:val="00CB7EEE"/>
    <w:rsid w:val="00CC7D68"/>
    <w:rsid w:val="00CD1D95"/>
    <w:rsid w:val="00CF3CDB"/>
    <w:rsid w:val="00D10F6A"/>
    <w:rsid w:val="00D22EE1"/>
    <w:rsid w:val="00D338D3"/>
    <w:rsid w:val="00D370EF"/>
    <w:rsid w:val="00D92788"/>
    <w:rsid w:val="00DB1523"/>
    <w:rsid w:val="00DB7626"/>
    <w:rsid w:val="00DD5C2D"/>
    <w:rsid w:val="00E21406"/>
    <w:rsid w:val="00E932C1"/>
    <w:rsid w:val="00EF5173"/>
    <w:rsid w:val="00F166F8"/>
    <w:rsid w:val="00F225B1"/>
    <w:rsid w:val="00F25013"/>
    <w:rsid w:val="00F27FF4"/>
    <w:rsid w:val="00F3651C"/>
    <w:rsid w:val="00F51427"/>
    <w:rsid w:val="00F51A7A"/>
    <w:rsid w:val="00F579FE"/>
    <w:rsid w:val="00FA33E2"/>
    <w:rsid w:val="00FA5162"/>
    <w:rsid w:val="00FC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96350"/>
  <w15:docId w15:val="{532A3FEF-CB8A-4DD5-99C0-A32446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F4"/>
    <w:pPr>
      <w:ind w:left="720"/>
      <w:contextualSpacing/>
    </w:pPr>
  </w:style>
  <w:style w:type="table" w:styleId="TableGrid">
    <w:name w:val="Table Grid"/>
    <w:basedOn w:val="TableNormal"/>
    <w:uiPriority w:val="59"/>
    <w:rsid w:val="0080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0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0C"/>
    <w:rPr>
      <w:rFonts w:ascii="Tahoma" w:hAnsi="Tahoma" w:cs="Tahoma"/>
      <w:sz w:val="16"/>
      <w:szCs w:val="16"/>
    </w:rPr>
  </w:style>
  <w:style w:type="character" w:styleId="CommentReference">
    <w:name w:val="annotation reference"/>
    <w:basedOn w:val="DefaultParagraphFont"/>
    <w:uiPriority w:val="99"/>
    <w:semiHidden/>
    <w:unhideWhenUsed/>
    <w:rsid w:val="00F51427"/>
    <w:rPr>
      <w:sz w:val="16"/>
      <w:szCs w:val="16"/>
    </w:rPr>
  </w:style>
  <w:style w:type="paragraph" w:styleId="CommentText">
    <w:name w:val="annotation text"/>
    <w:basedOn w:val="Normal"/>
    <w:link w:val="CommentTextChar"/>
    <w:uiPriority w:val="99"/>
    <w:semiHidden/>
    <w:unhideWhenUsed/>
    <w:rsid w:val="00F51427"/>
    <w:pPr>
      <w:spacing w:line="240" w:lineRule="auto"/>
    </w:pPr>
    <w:rPr>
      <w:sz w:val="20"/>
      <w:szCs w:val="20"/>
    </w:rPr>
  </w:style>
  <w:style w:type="character" w:customStyle="1" w:styleId="CommentTextChar">
    <w:name w:val="Comment Text Char"/>
    <w:basedOn w:val="DefaultParagraphFont"/>
    <w:link w:val="CommentText"/>
    <w:uiPriority w:val="99"/>
    <w:semiHidden/>
    <w:rsid w:val="00F51427"/>
    <w:rPr>
      <w:sz w:val="20"/>
      <w:szCs w:val="20"/>
    </w:rPr>
  </w:style>
  <w:style w:type="paragraph" w:styleId="CommentSubject">
    <w:name w:val="annotation subject"/>
    <w:basedOn w:val="CommentText"/>
    <w:next w:val="CommentText"/>
    <w:link w:val="CommentSubjectChar"/>
    <w:uiPriority w:val="99"/>
    <w:semiHidden/>
    <w:unhideWhenUsed/>
    <w:rsid w:val="00F51427"/>
    <w:rPr>
      <w:b/>
      <w:bCs/>
    </w:rPr>
  </w:style>
  <w:style w:type="character" w:customStyle="1" w:styleId="CommentSubjectChar">
    <w:name w:val="Comment Subject Char"/>
    <w:basedOn w:val="CommentTextChar"/>
    <w:link w:val="CommentSubject"/>
    <w:uiPriority w:val="99"/>
    <w:semiHidden/>
    <w:rsid w:val="00F51427"/>
    <w:rPr>
      <w:b/>
      <w:bCs/>
      <w:sz w:val="20"/>
      <w:szCs w:val="20"/>
    </w:rPr>
  </w:style>
  <w:style w:type="paragraph" w:styleId="Revision">
    <w:name w:val="Revision"/>
    <w:hidden/>
    <w:uiPriority w:val="99"/>
    <w:semiHidden/>
    <w:rsid w:val="007E0124"/>
    <w:pPr>
      <w:spacing w:after="0" w:line="240" w:lineRule="auto"/>
    </w:pPr>
  </w:style>
  <w:style w:type="paragraph" w:styleId="Header">
    <w:name w:val="header"/>
    <w:basedOn w:val="Normal"/>
    <w:link w:val="HeaderChar"/>
    <w:uiPriority w:val="99"/>
    <w:unhideWhenUsed/>
    <w:rsid w:val="005E2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96"/>
  </w:style>
  <w:style w:type="paragraph" w:styleId="Footer">
    <w:name w:val="footer"/>
    <w:basedOn w:val="Normal"/>
    <w:link w:val="FooterChar"/>
    <w:uiPriority w:val="99"/>
    <w:unhideWhenUsed/>
    <w:rsid w:val="005E2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96"/>
  </w:style>
  <w:style w:type="paragraph" w:styleId="NoSpacing">
    <w:name w:val="No Spacing"/>
    <w:uiPriority w:val="1"/>
    <w:qFormat/>
    <w:rsid w:val="005E2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1636">
      <w:bodyDiv w:val="1"/>
      <w:marLeft w:val="0"/>
      <w:marRight w:val="0"/>
      <w:marTop w:val="0"/>
      <w:marBottom w:val="0"/>
      <w:divBdr>
        <w:top w:val="none" w:sz="0" w:space="0" w:color="auto"/>
        <w:left w:val="none" w:sz="0" w:space="0" w:color="auto"/>
        <w:bottom w:val="none" w:sz="0" w:space="0" w:color="auto"/>
        <w:right w:val="none" w:sz="0" w:space="0" w:color="auto"/>
      </w:divBdr>
    </w:div>
    <w:div w:id="1458643471">
      <w:bodyDiv w:val="1"/>
      <w:marLeft w:val="0"/>
      <w:marRight w:val="0"/>
      <w:marTop w:val="0"/>
      <w:marBottom w:val="0"/>
      <w:divBdr>
        <w:top w:val="none" w:sz="0" w:space="0" w:color="auto"/>
        <w:left w:val="none" w:sz="0" w:space="0" w:color="auto"/>
        <w:bottom w:val="none" w:sz="0" w:space="0" w:color="auto"/>
        <w:right w:val="none" w:sz="0" w:space="0" w:color="auto"/>
      </w:divBdr>
    </w:div>
    <w:div w:id="15422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E43DCA-B452-44E0-9CFE-93FBFE91F9C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03E6DDE2-FB93-4BC0-B709-C0A449A9A8E0}">
      <dgm:prSet phldrT="[Text]"/>
      <dgm:spPr>
        <a:xfrm>
          <a:off x="503186" y="2795754"/>
          <a:ext cx="2009619" cy="799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Enrolled</a:t>
          </a:r>
        </a:p>
      </dgm:t>
    </dgm:pt>
    <dgm:pt modelId="{833AB0A2-E349-4D85-91EE-A04EE332E882}" type="parTrans" cxnId="{1D98BA68-AD53-43B3-84CB-F1E24B7563C8}">
      <dgm:prSet/>
      <dgm:spPr/>
      <dgm:t>
        <a:bodyPr/>
        <a:lstStyle/>
        <a:p>
          <a:endParaRPr lang="en-US"/>
        </a:p>
      </dgm:t>
    </dgm:pt>
    <dgm:pt modelId="{F7045D13-537B-4A03-B917-FA40AD6F4856}" type="sibTrans" cxnId="{1D98BA68-AD53-43B3-84CB-F1E24B7563C8}">
      <dgm:prSet/>
      <dgm:spPr>
        <a:xfrm>
          <a:off x="1279934" y="1805736"/>
          <a:ext cx="2447481" cy="2447481"/>
        </a:xfrm>
        <a:solidFill>
          <a:srgbClr val="4F81BD">
            <a:tint val="60000"/>
            <a:hueOff val="0"/>
            <a:satOff val="0"/>
            <a:lumOff val="0"/>
            <a:alphaOff val="0"/>
          </a:srgbClr>
        </a:solidFill>
        <a:ln>
          <a:noFill/>
        </a:ln>
        <a:effectLst/>
      </dgm:spPr>
      <dgm:t>
        <a:bodyPr/>
        <a:lstStyle/>
        <a:p>
          <a:endParaRPr lang="en-US"/>
        </a:p>
      </dgm:t>
    </dgm:pt>
    <dgm:pt modelId="{81C12016-1458-4BC6-9406-4B7F4845453C}">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 Minimum GPA requirement (2.5)</a:t>
          </a:r>
        </a:p>
      </dgm:t>
    </dgm:pt>
    <dgm:pt modelId="{661456F8-9166-4920-836B-4473D93B47F3}" type="parTrans" cxnId="{F0B794C9-D76D-4339-9E60-D02A73EC02D2}">
      <dgm:prSet/>
      <dgm:spPr/>
      <dgm:t>
        <a:bodyPr/>
        <a:lstStyle/>
        <a:p>
          <a:endParaRPr lang="en-US"/>
        </a:p>
      </dgm:t>
    </dgm:pt>
    <dgm:pt modelId="{3BF56694-F792-47BF-ADF5-99007FA4C943}" type="sibTrans" cxnId="{F0B794C9-D76D-4339-9E60-D02A73EC02D2}">
      <dgm:prSet/>
      <dgm:spPr/>
      <dgm:t>
        <a:bodyPr/>
        <a:lstStyle/>
        <a:p>
          <a:endParaRPr lang="en-US"/>
        </a:p>
      </dgm:t>
    </dgm:pt>
    <dgm:pt modelId="{449B173A-DEBF-42B8-92B8-57CDD1E6B4DE}">
      <dgm:prSet phldrT="[Text]"/>
      <dgm:spPr>
        <a:xfrm>
          <a:off x="3361192" y="931048"/>
          <a:ext cx="2009619" cy="799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Initial Certificate</a:t>
          </a:r>
        </a:p>
      </dgm:t>
    </dgm:pt>
    <dgm:pt modelId="{9565CC3C-FE71-4B96-8782-60F819507075}" type="parTrans" cxnId="{16E00F39-9B04-4AEF-B0EE-68DAB322277C}">
      <dgm:prSet/>
      <dgm:spPr/>
      <dgm:t>
        <a:bodyPr/>
        <a:lstStyle/>
        <a:p>
          <a:endParaRPr lang="en-US"/>
        </a:p>
      </dgm:t>
    </dgm:pt>
    <dgm:pt modelId="{C7FE80C6-03E5-4BD8-B99C-01724BA9422A}" type="sibTrans" cxnId="{16E00F39-9B04-4AEF-B0EE-68DAB322277C}">
      <dgm:prSet/>
      <dgm:spPr>
        <a:xfrm>
          <a:off x="4119099" y="199631"/>
          <a:ext cx="2736364" cy="2736364"/>
        </a:xfrm>
        <a:solidFill>
          <a:srgbClr val="4F81BD">
            <a:tint val="60000"/>
            <a:hueOff val="0"/>
            <a:satOff val="0"/>
            <a:lumOff val="0"/>
            <a:alphaOff val="0"/>
          </a:srgbClr>
        </a:solidFill>
        <a:ln>
          <a:noFill/>
        </a:ln>
        <a:effectLst/>
      </dgm:spPr>
      <dgm:t>
        <a:bodyPr/>
        <a:lstStyle/>
        <a:p>
          <a:endParaRPr lang="en-US"/>
        </a:p>
      </dgm:t>
    </dgm:pt>
    <dgm:pt modelId="{19F294CD-3D31-4CC3-B193-8C9DFB53E84B}">
      <dgm:prSet phldrT="[Text]" custT="1"/>
      <dgm:spPr>
        <a:xfrm>
          <a:off x="2858787"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Attend </a:t>
          </a:r>
          <a:r>
            <a:rPr lang="en-US" sz="950" i="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Excellence</a:t>
          </a:r>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Induction</a:t>
          </a:r>
        </a:p>
      </dgm:t>
    </dgm:pt>
    <dgm:pt modelId="{97F410AF-3633-449A-B11E-DDD90EDA2AD7}" type="parTrans" cxnId="{B9F28194-9A5F-4EA2-967E-9EE43CBC2538}">
      <dgm:prSet/>
      <dgm:spPr/>
      <dgm:t>
        <a:bodyPr/>
        <a:lstStyle/>
        <a:p>
          <a:endParaRPr lang="en-US"/>
        </a:p>
      </dgm:t>
    </dgm:pt>
    <dgm:pt modelId="{642716EA-04D1-438C-AE84-066BA1658E58}" type="sibTrans" cxnId="{B9F28194-9A5F-4EA2-967E-9EE43CBC2538}">
      <dgm:prSet/>
      <dgm:spPr/>
      <dgm:t>
        <a:bodyPr/>
        <a:lstStyle/>
        <a:p>
          <a:endParaRPr lang="en-US"/>
        </a:p>
      </dgm:t>
    </dgm:pt>
    <dgm:pt modelId="{CCCE53D8-D64D-47E9-AB0D-112DF4C6308C}">
      <dgm:prSet phldrT="[Text]"/>
      <dgm:spPr>
        <a:xfrm>
          <a:off x="6219198" y="2795754"/>
          <a:ext cx="2009619" cy="799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Standard Certificate</a:t>
          </a:r>
        </a:p>
      </dgm:t>
    </dgm:pt>
    <dgm:pt modelId="{26126143-CA73-47C8-9212-BF346E092E58}" type="parTrans" cxnId="{567B41B8-1971-4383-86D2-D1F547EA1343}">
      <dgm:prSet/>
      <dgm:spPr/>
      <dgm:t>
        <a:bodyPr/>
        <a:lstStyle/>
        <a:p>
          <a:endParaRPr lang="en-US"/>
        </a:p>
      </dgm:t>
    </dgm:pt>
    <dgm:pt modelId="{AEADCEB6-AD24-425D-91A4-DDD38F444866}" type="sibTrans" cxnId="{567B41B8-1971-4383-86D2-D1F547EA1343}">
      <dgm:prSet/>
      <dgm:spPr/>
      <dgm:t>
        <a:bodyPr/>
        <a:lstStyle/>
        <a:p>
          <a:endParaRPr lang="en-US"/>
        </a:p>
      </dgm:t>
    </dgm:pt>
    <dgm:pt modelId="{E1514A5C-ECC1-41D1-ACB4-7FA9EBFE7E10}">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hueOff val="0"/>
                  <a:satOff val="0"/>
                  <a:lumOff val="0"/>
                  <a:alphaOff val="0"/>
                </a:sysClr>
              </a:solidFill>
              <a:latin typeface="Calibri"/>
              <a:ea typeface="+mn-ea"/>
              <a:cs typeface="+mn-cs"/>
            </a:rPr>
            <a:t>Teach </a:t>
          </a:r>
          <a:r>
            <a:rPr lang="en-US" sz="700" dirty="0">
              <a:solidFill>
                <a:sysClr val="windowText" lastClr="000000"/>
              </a:solidFill>
              <a:latin typeface="Calibri"/>
              <a:ea typeface="+mn-ea"/>
              <a:cs typeface="+mn-cs"/>
            </a:rPr>
            <a:t>on the Initial Certificate for 180 days</a:t>
          </a:r>
        </a:p>
      </dgm:t>
    </dgm:pt>
    <dgm:pt modelId="{1FE2FBFD-3071-4E2D-A08E-D919C6FF7E6F}" type="parTrans" cxnId="{29CAC884-F440-4F4F-9ECC-8E6603EDB587}">
      <dgm:prSet/>
      <dgm:spPr/>
      <dgm:t>
        <a:bodyPr/>
        <a:lstStyle/>
        <a:p>
          <a:endParaRPr lang="en-US"/>
        </a:p>
      </dgm:t>
    </dgm:pt>
    <dgm:pt modelId="{5C197BA3-E550-4606-B8F5-7F1DD7119B9B}" type="sibTrans" cxnId="{29CAC884-F440-4F4F-9ECC-8E6603EDB587}">
      <dgm:prSet/>
      <dgm:spPr/>
      <dgm:t>
        <a:bodyPr/>
        <a:lstStyle/>
        <a:p>
          <a:endParaRPr lang="en-US"/>
        </a:p>
      </dgm:t>
    </dgm:pt>
    <dgm:pt modelId="{CB4599FD-D1BC-4891-99E8-C3DEBE56618E}">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Meet and engage in Instructional Coaching observations and debriefs</a:t>
          </a:r>
        </a:p>
      </dgm:t>
    </dgm:pt>
    <dgm:pt modelId="{1EC55BEB-58FC-443D-AF9F-19BFA9489CBB}" type="parTrans" cxnId="{200F0D69-A7AC-4E3B-B6AA-8B9A23A76623}">
      <dgm:prSet/>
      <dgm:spPr/>
      <dgm:t>
        <a:bodyPr/>
        <a:lstStyle/>
        <a:p>
          <a:endParaRPr lang="en-US"/>
        </a:p>
      </dgm:t>
    </dgm:pt>
    <dgm:pt modelId="{A87378D2-4AB0-4A6D-B9C6-A77F09FEB75C}" type="sibTrans" cxnId="{200F0D69-A7AC-4E3B-B6AA-8B9A23A76623}">
      <dgm:prSet/>
      <dgm:spPr/>
      <dgm:t>
        <a:bodyPr/>
        <a:lstStyle/>
        <a:p>
          <a:endParaRPr lang="en-US"/>
        </a:p>
      </dgm:t>
    </dgm:pt>
    <dgm:pt modelId="{C701549F-9D65-448B-A15A-A84AB3FE7AD5}">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all paperwork</a:t>
          </a:r>
        </a:p>
      </dgm:t>
    </dgm:pt>
    <dgm:pt modelId="{FC02F30F-D0C4-4CA0-93EB-025BA5A37EB1}" type="parTrans" cxnId="{266995FF-5BE2-45C2-BD20-64F2AEB7E003}">
      <dgm:prSet/>
      <dgm:spPr/>
      <dgm:t>
        <a:bodyPr/>
        <a:lstStyle/>
        <a:p>
          <a:endParaRPr lang="en-US"/>
        </a:p>
      </dgm:t>
    </dgm:pt>
    <dgm:pt modelId="{651B86BF-7F79-4019-BDD8-1D421D932484}" type="sibTrans" cxnId="{266995FF-5BE2-45C2-BD20-64F2AEB7E003}">
      <dgm:prSet/>
      <dgm:spPr/>
      <dgm:t>
        <a:bodyPr/>
        <a:lstStyle/>
        <a:p>
          <a:endParaRPr lang="en-US"/>
        </a:p>
      </dgm:t>
    </dgm:pt>
    <dgm:pt modelId="{6094327A-73DC-41E7-935B-2FCA260E6BDC}">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Certification area confirmed with HQ dept.</a:t>
          </a:r>
        </a:p>
      </dgm:t>
    </dgm:pt>
    <dgm:pt modelId="{6A07799C-0B49-45D1-8E67-EAE1FA043C18}" type="parTrans" cxnId="{1EFBF42D-46F9-4D74-9B01-0F324A89DEAF}">
      <dgm:prSet/>
      <dgm:spPr/>
      <dgm:t>
        <a:bodyPr/>
        <a:lstStyle/>
        <a:p>
          <a:endParaRPr lang="en-US"/>
        </a:p>
      </dgm:t>
    </dgm:pt>
    <dgm:pt modelId="{38C4080A-6082-4D5B-8DE6-125474BBC3D6}" type="sibTrans" cxnId="{1EFBF42D-46F9-4D74-9B01-0F324A89DEAF}">
      <dgm:prSet/>
      <dgm:spPr/>
      <dgm:t>
        <a:bodyPr/>
        <a:lstStyle/>
        <a:p>
          <a:endParaRPr lang="en-US"/>
        </a:p>
      </dgm:t>
    </dgm:pt>
    <dgm:pt modelId="{27AEC41B-E4D5-4E11-A931-0FB3690FDAF2}">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Attend Professional Learning Saturdays</a:t>
          </a:r>
        </a:p>
      </dgm:t>
    </dgm:pt>
    <dgm:pt modelId="{C6496746-AB67-4DD4-94DE-B3B1678016CE}" type="parTrans" cxnId="{725E45A2-C5D1-48CF-A62E-5D32D115F1A1}">
      <dgm:prSet/>
      <dgm:spPr/>
      <dgm:t>
        <a:bodyPr/>
        <a:lstStyle/>
        <a:p>
          <a:endParaRPr lang="en-US"/>
        </a:p>
      </dgm:t>
    </dgm:pt>
    <dgm:pt modelId="{D4D4DBFF-6DC0-4284-9B97-EF657D0C5770}" type="sibTrans" cxnId="{725E45A2-C5D1-48CF-A62E-5D32D115F1A1}">
      <dgm:prSet/>
      <dgm:spPr/>
      <dgm:t>
        <a:bodyPr/>
        <a:lstStyle/>
        <a:p>
          <a:endParaRPr lang="en-US"/>
        </a:p>
      </dgm:t>
    </dgm:pt>
    <dgm:pt modelId="{BFAE2B58-B3C0-4C91-B57C-74275FD19D65}">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Gain employment as a teacher of record at YES Prep, KIPP Houston, or Spring Branch ISD.</a:t>
          </a:r>
        </a:p>
      </dgm:t>
    </dgm:pt>
    <dgm:pt modelId="{1BD914D2-78A0-43E4-A748-B115860198F8}" type="parTrans" cxnId="{E1EC4D04-80BA-4E4F-984D-596D4A78E6A8}">
      <dgm:prSet/>
      <dgm:spPr/>
      <dgm:t>
        <a:bodyPr/>
        <a:lstStyle/>
        <a:p>
          <a:endParaRPr lang="en-US"/>
        </a:p>
      </dgm:t>
    </dgm:pt>
    <dgm:pt modelId="{037C6377-6B43-4194-A123-41C18F5CC25F}" type="sibTrans" cxnId="{E1EC4D04-80BA-4E4F-984D-596D4A78E6A8}">
      <dgm:prSet/>
      <dgm:spPr/>
      <dgm:t>
        <a:bodyPr/>
        <a:lstStyle/>
        <a:p>
          <a:endParaRPr lang="en-US"/>
        </a:p>
      </dgm:t>
    </dgm:pt>
    <dgm:pt modelId="{8975BE77-3E60-4E9A-A327-699624603C06}">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Take &amp; pass the Texas Pedagogy and Professional Responsibilities (PPR) Exam</a:t>
          </a:r>
        </a:p>
      </dgm:t>
    </dgm:pt>
    <dgm:pt modelId="{24CB3AC0-8EB0-40B8-9237-5879D80F17A9}" type="parTrans" cxnId="{005D64AA-18E0-4362-A613-836D4AA6BD04}">
      <dgm:prSet/>
      <dgm:spPr/>
      <dgm:t>
        <a:bodyPr/>
        <a:lstStyle/>
        <a:p>
          <a:endParaRPr lang="en-US"/>
        </a:p>
      </dgm:t>
    </dgm:pt>
    <dgm:pt modelId="{845A8F37-F75F-4EA2-B0DF-5F508E1674F6}" type="sibTrans" cxnId="{005D64AA-18E0-4362-A613-836D4AA6BD04}">
      <dgm:prSet/>
      <dgm:spPr/>
      <dgm:t>
        <a:bodyPr/>
        <a:lstStyle/>
        <a:p>
          <a:endParaRPr lang="en-US"/>
        </a:p>
      </dgm:t>
    </dgm:pt>
    <dgm:pt modelId="{D74D7E83-C03F-48CE-B128-4C513D69F135}">
      <dgm:prSet phldrT="[Text]" custT="1"/>
      <dgm:spPr>
        <a:xfrm>
          <a:off x="2858787"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Apply for initial certificate by first day of school</a:t>
          </a:r>
        </a:p>
      </dgm:t>
    </dgm:pt>
    <dgm:pt modelId="{32189801-D583-4244-BC8F-8BA324365ABE}" type="parTrans" cxnId="{917C7F9F-796B-4A74-BB40-06478FD55CF8}">
      <dgm:prSet/>
      <dgm:spPr/>
      <dgm:t>
        <a:bodyPr/>
        <a:lstStyle/>
        <a:p>
          <a:endParaRPr lang="en-US"/>
        </a:p>
      </dgm:t>
    </dgm:pt>
    <dgm:pt modelId="{0B9B17AC-FC3D-460C-99C7-16F530547829}" type="sibTrans" cxnId="{917C7F9F-796B-4A74-BB40-06478FD55CF8}">
      <dgm:prSet/>
      <dgm:spPr/>
      <dgm:t>
        <a:bodyPr/>
        <a:lstStyle/>
        <a:p>
          <a:endParaRPr lang="en-US"/>
        </a:p>
      </dgm:t>
    </dgm:pt>
    <dgm:pt modelId="{4195F26F-CF63-4110-AE70-AC414FA26C11}">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hueOff val="0"/>
                  <a:satOff val="0"/>
                  <a:lumOff val="0"/>
                  <a:alphaOff val="0"/>
                </a:sysClr>
              </a:solidFill>
              <a:latin typeface="Calibri"/>
              <a:ea typeface="+mn-ea"/>
              <a:cs typeface="+mn-cs"/>
            </a:rPr>
            <a:t>Apply for standard certificate</a:t>
          </a:r>
        </a:p>
      </dgm:t>
    </dgm:pt>
    <dgm:pt modelId="{0EE4127E-F732-45EE-BE99-7971C4FAA76D}" type="parTrans" cxnId="{667DDEF5-7942-4EBB-BF10-C869C57124B7}">
      <dgm:prSet/>
      <dgm:spPr/>
      <dgm:t>
        <a:bodyPr/>
        <a:lstStyle/>
        <a:p>
          <a:endParaRPr lang="en-US"/>
        </a:p>
      </dgm:t>
    </dgm:pt>
    <dgm:pt modelId="{372C1027-3F87-4B35-AD55-DC61F9FF2389}" type="sibTrans" cxnId="{667DDEF5-7942-4EBB-BF10-C869C57124B7}">
      <dgm:prSet/>
      <dgm:spPr/>
      <dgm:t>
        <a:bodyPr/>
        <a:lstStyle/>
        <a:p>
          <a:endParaRPr lang="en-US"/>
        </a:p>
      </dgm:t>
    </dgm:pt>
    <dgm:pt modelId="{DC1F1DFD-AEF2-441A-8B7A-F7DD2BAA9E91}">
      <dgm:prSet phldrT="[Text]" custT="1"/>
      <dgm:spPr>
        <a:xfrm>
          <a:off x="2858787"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30 hours of Field Based Experience </a:t>
          </a:r>
          <a:r>
            <a:rPr lang="en-US" sz="950" dirty="0">
              <a:solidFill>
                <a:sysClr val="windowText" lastClr="000000"/>
              </a:solidFill>
              <a:latin typeface="Arial" panose="020B0604020202020204" pitchFamily="34" charset="0"/>
              <a:ea typeface="+mn-ea"/>
              <a:cs typeface="Arial" panose="020B0604020202020204" pitchFamily="34" charset="0"/>
            </a:rPr>
            <a:t>prior to the first day of school</a:t>
          </a:r>
        </a:p>
      </dgm:t>
    </dgm:pt>
    <dgm:pt modelId="{A8B9792A-8214-4A0E-997D-244E0E5B41B7}" type="parTrans" cxnId="{4568CB4E-4CE6-43D7-A607-7998A1687C54}">
      <dgm:prSet/>
      <dgm:spPr/>
      <dgm:t>
        <a:bodyPr/>
        <a:lstStyle/>
        <a:p>
          <a:endParaRPr lang="en-US"/>
        </a:p>
      </dgm:t>
    </dgm:pt>
    <dgm:pt modelId="{EAB15069-4E2F-480A-912B-2974F705BD11}" type="sibTrans" cxnId="{4568CB4E-4CE6-43D7-A607-7998A1687C54}">
      <dgm:prSet/>
      <dgm:spPr/>
      <dgm:t>
        <a:bodyPr/>
        <a:lstStyle/>
        <a:p>
          <a:endParaRPr lang="en-US"/>
        </a:p>
      </dgm:t>
    </dgm:pt>
    <dgm:pt modelId="{FCD4747F-3843-485F-82F9-48795A6F7BED}">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Complete all remaining professional learning hours (e.g. Online Modules) </a:t>
          </a:r>
        </a:p>
      </dgm:t>
    </dgm:pt>
    <dgm:pt modelId="{5333FC5A-E39B-48CD-BD97-A88506A2F1F6}" type="parTrans" cxnId="{F951C1FA-15F3-4795-91B9-20B4717929C7}">
      <dgm:prSet/>
      <dgm:spPr/>
      <dgm:t>
        <a:bodyPr/>
        <a:lstStyle/>
        <a:p>
          <a:endParaRPr lang="en-US"/>
        </a:p>
      </dgm:t>
    </dgm:pt>
    <dgm:pt modelId="{BDB8DB3A-75DA-4A58-A048-EFC15347177B}" type="sibTrans" cxnId="{F951C1FA-15F3-4795-91B9-20B4717929C7}">
      <dgm:prSet/>
      <dgm:spPr/>
      <dgm:t>
        <a:bodyPr/>
        <a:lstStyle/>
        <a:p>
          <a:endParaRPr lang="en-US"/>
        </a:p>
      </dgm:t>
    </dgm:pt>
    <dgm:pt modelId="{8956B4B5-AB3E-4751-93CB-A6C8D34885C0}">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Take &amp; pass </a:t>
          </a:r>
          <a:r>
            <a:rPr lang="en-US" sz="800" dirty="0" err="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TExES</a:t>
          </a:r>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Content Exam in an area that matches your certification area</a:t>
          </a:r>
        </a:p>
      </dgm:t>
    </dgm:pt>
    <dgm:pt modelId="{8CF49363-F25C-4EB7-8449-0BB5FE9D4808}" type="parTrans" cxnId="{533E9C94-76F5-438C-860E-9F094A15DFEA}">
      <dgm:prSet/>
      <dgm:spPr/>
      <dgm:t>
        <a:bodyPr/>
        <a:lstStyle/>
        <a:p>
          <a:endParaRPr lang="en-US"/>
        </a:p>
      </dgm:t>
    </dgm:pt>
    <dgm:pt modelId="{518FA0C0-EB30-4F74-B282-8FB3789CD053}" type="sibTrans" cxnId="{533E9C94-76F5-438C-860E-9F094A15DFEA}">
      <dgm:prSet/>
      <dgm:spPr/>
      <dgm:t>
        <a:bodyPr/>
        <a:lstStyle/>
        <a:p>
          <a:endParaRPr lang="en-US"/>
        </a:p>
      </dgm:t>
    </dgm:pt>
    <dgm:pt modelId="{6E289049-359E-442E-B4F5-2F7A44E0656B}">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hueOff val="0"/>
                  <a:satOff val="0"/>
                  <a:lumOff val="0"/>
                  <a:alphaOff val="0"/>
                </a:sysClr>
              </a:solidFill>
              <a:latin typeface="Calibri"/>
              <a:ea typeface="+mn-ea"/>
              <a:cs typeface="+mn-cs"/>
            </a:rPr>
            <a:t>Complete all other program requirements found on your portal</a:t>
          </a:r>
        </a:p>
      </dgm:t>
    </dgm:pt>
    <dgm:pt modelId="{7CFFE4E1-722A-4D37-8DDA-71644ED63687}" type="parTrans" cxnId="{EDEDA6FB-F7D7-4025-B41B-D374D25ABCEA}">
      <dgm:prSet/>
      <dgm:spPr/>
      <dgm:t>
        <a:bodyPr/>
        <a:lstStyle/>
        <a:p>
          <a:endParaRPr lang="en-US"/>
        </a:p>
      </dgm:t>
    </dgm:pt>
    <dgm:pt modelId="{20AD74AE-F33B-41A7-9726-E81D98B53AA8}" type="sibTrans" cxnId="{EDEDA6FB-F7D7-4025-B41B-D374D25ABCEA}">
      <dgm:prSet/>
      <dgm:spPr/>
      <dgm:t>
        <a:bodyPr/>
        <a:lstStyle/>
        <a:p>
          <a:endParaRPr lang="en-US"/>
        </a:p>
      </dgm:t>
    </dgm:pt>
    <dgm:pt modelId="{53B33DED-89AB-4540-A36F-FE02CC1B9951}" type="pres">
      <dgm:prSet presAssocID="{35E43DCA-B452-44E0-9CFE-93FBFE91F9C2}" presName="Name0" presStyleCnt="0">
        <dgm:presLayoutVars>
          <dgm:dir/>
          <dgm:animLvl val="lvl"/>
          <dgm:resizeHandles val="exact"/>
        </dgm:presLayoutVars>
      </dgm:prSet>
      <dgm:spPr/>
    </dgm:pt>
    <dgm:pt modelId="{1FB3C23E-2136-4D2D-A2A3-D10C18DD118F}" type="pres">
      <dgm:prSet presAssocID="{35E43DCA-B452-44E0-9CFE-93FBFE91F9C2}" presName="tSp" presStyleCnt="0"/>
      <dgm:spPr/>
    </dgm:pt>
    <dgm:pt modelId="{EC3A5016-9719-4894-8F47-83C2B6920D58}" type="pres">
      <dgm:prSet presAssocID="{35E43DCA-B452-44E0-9CFE-93FBFE91F9C2}" presName="bSp" presStyleCnt="0"/>
      <dgm:spPr/>
    </dgm:pt>
    <dgm:pt modelId="{8D1FEEEC-365B-42D7-8581-62496616D635}" type="pres">
      <dgm:prSet presAssocID="{35E43DCA-B452-44E0-9CFE-93FBFE91F9C2}" presName="process" presStyleCnt="0"/>
      <dgm:spPr/>
    </dgm:pt>
    <dgm:pt modelId="{E0A642E0-45C1-4C0A-BFAF-814C9B04189A}" type="pres">
      <dgm:prSet presAssocID="{03E6DDE2-FB93-4BC0-B709-C0A449A9A8E0}" presName="composite1" presStyleCnt="0"/>
      <dgm:spPr/>
    </dgm:pt>
    <dgm:pt modelId="{3A74B2E5-5C9A-41A0-B867-C053C97FC554}" type="pres">
      <dgm:prSet presAssocID="{03E6DDE2-FB93-4BC0-B709-C0A449A9A8E0}" presName="dummyNode1" presStyleLbl="node1" presStyleIdx="0" presStyleCnt="3"/>
      <dgm:spPr/>
    </dgm:pt>
    <dgm:pt modelId="{BE6299E3-97D6-4556-A087-EE795BE11F9A}" type="pres">
      <dgm:prSet presAssocID="{03E6DDE2-FB93-4BC0-B709-C0A449A9A8E0}" presName="childNode1" presStyleLbl="bgAcc1" presStyleIdx="0" presStyleCnt="3" custScaleX="118860">
        <dgm:presLayoutVars>
          <dgm:bulletEnabled val="1"/>
        </dgm:presLayoutVars>
      </dgm:prSet>
      <dgm:spPr>
        <a:prstGeom prst="roundRect">
          <a:avLst>
            <a:gd name="adj" fmla="val 10000"/>
          </a:avLst>
        </a:prstGeom>
      </dgm:spPr>
    </dgm:pt>
    <dgm:pt modelId="{1B6F67B5-FEFE-4A93-9175-FF0C39B43AE1}" type="pres">
      <dgm:prSet presAssocID="{03E6DDE2-FB93-4BC0-B709-C0A449A9A8E0}" presName="childNode1tx" presStyleLbl="bgAcc1" presStyleIdx="0" presStyleCnt="3">
        <dgm:presLayoutVars>
          <dgm:bulletEnabled val="1"/>
        </dgm:presLayoutVars>
      </dgm:prSet>
      <dgm:spPr/>
    </dgm:pt>
    <dgm:pt modelId="{D0B7750E-75E3-45AF-9E05-6C323163A784}" type="pres">
      <dgm:prSet presAssocID="{03E6DDE2-FB93-4BC0-B709-C0A449A9A8E0}" presName="parentNode1" presStyleLbl="node1" presStyleIdx="0" presStyleCnt="3" custLinFactNeighborX="569" custLinFactNeighborY="35760">
        <dgm:presLayoutVars>
          <dgm:chMax val="1"/>
          <dgm:bulletEnabled val="1"/>
        </dgm:presLayoutVars>
      </dgm:prSet>
      <dgm:spPr>
        <a:prstGeom prst="roundRect">
          <a:avLst>
            <a:gd name="adj" fmla="val 10000"/>
          </a:avLst>
        </a:prstGeom>
      </dgm:spPr>
    </dgm:pt>
    <dgm:pt modelId="{B9E6D7D4-18B6-4AB4-B2A1-0F8F40BC8AD8}" type="pres">
      <dgm:prSet presAssocID="{03E6DDE2-FB93-4BC0-B709-C0A449A9A8E0}" presName="connSite1" presStyleCnt="0"/>
      <dgm:spPr/>
    </dgm:pt>
    <dgm:pt modelId="{9D16DFFD-87C5-4172-9669-42910C4B31BE}" type="pres">
      <dgm:prSet presAssocID="{F7045D13-537B-4A03-B917-FA40AD6F4856}" presName="Name9" presStyleLbl="sibTrans2D1" presStyleIdx="0" presStyleCnt="2"/>
      <dgm:spPr>
        <a:prstGeom prst="leftCircularArrow">
          <a:avLst>
            <a:gd name="adj1" fmla="val 2969"/>
            <a:gd name="adj2" fmla="val 363730"/>
            <a:gd name="adj3" fmla="val 2139241"/>
            <a:gd name="adj4" fmla="val 9024489"/>
            <a:gd name="adj5" fmla="val 3463"/>
          </a:avLst>
        </a:prstGeom>
      </dgm:spPr>
    </dgm:pt>
    <dgm:pt modelId="{A69BC54A-9272-40F9-8BE3-120A1FA191D9}" type="pres">
      <dgm:prSet presAssocID="{449B173A-DEBF-42B8-92B8-57CDD1E6B4DE}" presName="composite2" presStyleCnt="0"/>
      <dgm:spPr/>
    </dgm:pt>
    <dgm:pt modelId="{7DFBE9E7-8A3B-4573-9A5E-F9F7D9CA935A}" type="pres">
      <dgm:prSet presAssocID="{449B173A-DEBF-42B8-92B8-57CDD1E6B4DE}" presName="dummyNode2" presStyleLbl="node1" presStyleIdx="0" presStyleCnt="3"/>
      <dgm:spPr/>
    </dgm:pt>
    <dgm:pt modelId="{0AE8F3A4-7848-454E-8D95-BD2F2F122FE3}" type="pres">
      <dgm:prSet presAssocID="{449B173A-DEBF-42B8-92B8-57CDD1E6B4DE}" presName="childNode2" presStyleLbl="bgAcc1" presStyleIdx="1" presStyleCnt="3" custScaleY="111965">
        <dgm:presLayoutVars>
          <dgm:bulletEnabled val="1"/>
        </dgm:presLayoutVars>
      </dgm:prSet>
      <dgm:spPr>
        <a:prstGeom prst="roundRect">
          <a:avLst>
            <a:gd name="adj" fmla="val 10000"/>
          </a:avLst>
        </a:prstGeom>
      </dgm:spPr>
    </dgm:pt>
    <dgm:pt modelId="{D82398BA-D969-452D-A64C-87B550F2BCEB}" type="pres">
      <dgm:prSet presAssocID="{449B173A-DEBF-42B8-92B8-57CDD1E6B4DE}" presName="childNode2tx" presStyleLbl="bgAcc1" presStyleIdx="1" presStyleCnt="3">
        <dgm:presLayoutVars>
          <dgm:bulletEnabled val="1"/>
        </dgm:presLayoutVars>
      </dgm:prSet>
      <dgm:spPr/>
    </dgm:pt>
    <dgm:pt modelId="{ED21B72B-F811-4B3D-8C62-BA75042F7251}" type="pres">
      <dgm:prSet presAssocID="{449B173A-DEBF-42B8-92B8-57CDD1E6B4DE}" presName="parentNode2" presStyleLbl="node1" presStyleIdx="1" presStyleCnt="3">
        <dgm:presLayoutVars>
          <dgm:chMax val="0"/>
          <dgm:bulletEnabled val="1"/>
        </dgm:presLayoutVars>
      </dgm:prSet>
      <dgm:spPr>
        <a:prstGeom prst="roundRect">
          <a:avLst>
            <a:gd name="adj" fmla="val 10000"/>
          </a:avLst>
        </a:prstGeom>
      </dgm:spPr>
    </dgm:pt>
    <dgm:pt modelId="{2D714217-7DB1-4F8B-BAF4-834A58FAB29E}" type="pres">
      <dgm:prSet presAssocID="{449B173A-DEBF-42B8-92B8-57CDD1E6B4DE}" presName="connSite2" presStyleCnt="0"/>
      <dgm:spPr/>
    </dgm:pt>
    <dgm:pt modelId="{AFC776AD-3C40-4EC5-82C9-1C0471917075}" type="pres">
      <dgm:prSet presAssocID="{C7FE80C6-03E5-4BD8-B99C-01724BA9422A}" presName="Name18" presStyleLbl="sibTrans2D1" presStyleIdx="1" presStyleCnt="2"/>
      <dgm:spPr>
        <a:prstGeom prst="circularArrow">
          <a:avLst>
            <a:gd name="adj1" fmla="val 2655"/>
            <a:gd name="adj2" fmla="val 322955"/>
            <a:gd name="adj3" fmla="val 19501534"/>
            <a:gd name="adj4" fmla="val 12575511"/>
            <a:gd name="adj5" fmla="val 3098"/>
          </a:avLst>
        </a:prstGeom>
      </dgm:spPr>
    </dgm:pt>
    <dgm:pt modelId="{19E76695-A446-43B6-9CCD-6FDC38828F9A}" type="pres">
      <dgm:prSet presAssocID="{CCCE53D8-D64D-47E9-AB0D-112DF4C6308C}" presName="composite1" presStyleCnt="0"/>
      <dgm:spPr/>
    </dgm:pt>
    <dgm:pt modelId="{F9766BCC-53E4-470D-B891-8046F887BD82}" type="pres">
      <dgm:prSet presAssocID="{CCCE53D8-D64D-47E9-AB0D-112DF4C6308C}" presName="dummyNode1" presStyleLbl="node1" presStyleIdx="1" presStyleCnt="3"/>
      <dgm:spPr/>
    </dgm:pt>
    <dgm:pt modelId="{D5187868-4000-45E9-9895-3DC1A167256E}" type="pres">
      <dgm:prSet presAssocID="{CCCE53D8-D64D-47E9-AB0D-112DF4C6308C}" presName="childNode1" presStyleLbl="bgAcc1" presStyleIdx="2" presStyleCnt="3" custScaleX="108403" custScaleY="106156">
        <dgm:presLayoutVars>
          <dgm:bulletEnabled val="1"/>
        </dgm:presLayoutVars>
      </dgm:prSet>
      <dgm:spPr>
        <a:prstGeom prst="roundRect">
          <a:avLst>
            <a:gd name="adj" fmla="val 10000"/>
          </a:avLst>
        </a:prstGeom>
      </dgm:spPr>
    </dgm:pt>
    <dgm:pt modelId="{731F4832-19C1-4BCE-9251-859F1BFEF4A5}" type="pres">
      <dgm:prSet presAssocID="{CCCE53D8-D64D-47E9-AB0D-112DF4C6308C}" presName="childNode1tx" presStyleLbl="bgAcc1" presStyleIdx="2" presStyleCnt="3">
        <dgm:presLayoutVars>
          <dgm:bulletEnabled val="1"/>
        </dgm:presLayoutVars>
      </dgm:prSet>
      <dgm:spPr/>
    </dgm:pt>
    <dgm:pt modelId="{DF737476-A26C-4713-8A3A-EC4B92281817}" type="pres">
      <dgm:prSet presAssocID="{CCCE53D8-D64D-47E9-AB0D-112DF4C6308C}" presName="parentNode1" presStyleLbl="node1" presStyleIdx="2" presStyleCnt="3" custLinFactNeighborX="-1706" custLinFactNeighborY="55785">
        <dgm:presLayoutVars>
          <dgm:chMax val="1"/>
          <dgm:bulletEnabled val="1"/>
        </dgm:presLayoutVars>
      </dgm:prSet>
      <dgm:spPr>
        <a:prstGeom prst="roundRect">
          <a:avLst>
            <a:gd name="adj" fmla="val 10000"/>
          </a:avLst>
        </a:prstGeom>
      </dgm:spPr>
    </dgm:pt>
    <dgm:pt modelId="{52F87BCC-31C0-4833-A9F2-FA4808DFB669}" type="pres">
      <dgm:prSet presAssocID="{CCCE53D8-D64D-47E9-AB0D-112DF4C6308C}" presName="connSite1" presStyleCnt="0"/>
      <dgm:spPr/>
    </dgm:pt>
  </dgm:ptLst>
  <dgm:cxnLst>
    <dgm:cxn modelId="{E1EC4D04-80BA-4E4F-984D-596D4A78E6A8}" srcId="{03E6DDE2-FB93-4BC0-B709-C0A449A9A8E0}" destId="{BFAE2B58-B3C0-4C91-B57C-74275FD19D65}" srcOrd="0" destOrd="0" parTransId="{1BD914D2-78A0-43E4-A748-B115860198F8}" sibTransId="{037C6377-6B43-4194-A123-41C18F5CC25F}"/>
    <dgm:cxn modelId="{EDBE1C0D-134F-4323-B477-57578CA5944D}" type="presOf" srcId="{449B173A-DEBF-42B8-92B8-57CDD1E6B4DE}" destId="{ED21B72B-F811-4B3D-8C62-BA75042F7251}" srcOrd="0" destOrd="0" presId="urn:microsoft.com/office/officeart/2005/8/layout/hProcess4"/>
    <dgm:cxn modelId="{8F3CC416-D2FA-46FD-B69C-C65A9923B3AF}" type="presOf" srcId="{CB4599FD-D1BC-4891-99E8-C3DEBE56618E}" destId="{731F4832-19C1-4BCE-9251-859F1BFEF4A5}" srcOrd="1" destOrd="4" presId="urn:microsoft.com/office/officeart/2005/8/layout/hProcess4"/>
    <dgm:cxn modelId="{3EB5D016-E79A-4EF0-9FC4-51ABEB53FA21}" type="presOf" srcId="{E1514A5C-ECC1-41D1-ACB4-7FA9EBFE7E10}" destId="{D5187868-4000-45E9-9895-3DC1A167256E}" srcOrd="0" destOrd="0" presId="urn:microsoft.com/office/officeart/2005/8/layout/hProcess4"/>
    <dgm:cxn modelId="{34EAE01D-D2DC-42CA-8BB8-380F942CD52F}" type="presOf" srcId="{C701549F-9D65-448B-A15A-A84AB3FE7AD5}" destId="{1B6F67B5-FEFE-4A93-9175-FF0C39B43AE1}" srcOrd="1" destOrd="2" presId="urn:microsoft.com/office/officeart/2005/8/layout/hProcess4"/>
    <dgm:cxn modelId="{D54A5220-7340-4F9F-89A0-478841FF60E4}" type="presOf" srcId="{81C12016-1458-4BC6-9406-4B7F4845453C}" destId="{BE6299E3-97D6-4556-A087-EE795BE11F9A}" srcOrd="0" destOrd="1" presId="urn:microsoft.com/office/officeart/2005/8/layout/hProcess4"/>
    <dgm:cxn modelId="{74313325-A606-4E97-B3C0-81945FBE62C1}" type="presOf" srcId="{03E6DDE2-FB93-4BC0-B709-C0A449A9A8E0}" destId="{D0B7750E-75E3-45AF-9E05-6C323163A784}" srcOrd="0" destOrd="0" presId="urn:microsoft.com/office/officeart/2005/8/layout/hProcess4"/>
    <dgm:cxn modelId="{83E9C92A-76B7-4451-8654-7C6EDF6D1F95}" type="presOf" srcId="{4195F26F-CF63-4110-AE70-AC414FA26C11}" destId="{D5187868-4000-45E9-9895-3DC1A167256E}" srcOrd="0" destOrd="5" presId="urn:microsoft.com/office/officeart/2005/8/layout/hProcess4"/>
    <dgm:cxn modelId="{1EFBF42D-46F9-4D74-9B01-0F324A89DEAF}" srcId="{03E6DDE2-FB93-4BC0-B709-C0A449A9A8E0}" destId="{6094327A-73DC-41E7-935B-2FCA260E6BDC}" srcOrd="3" destOrd="0" parTransId="{6A07799C-0B49-45D1-8E67-EAE1FA043C18}" sibTransId="{38C4080A-6082-4D5B-8DE6-125474BBC3D6}"/>
    <dgm:cxn modelId="{16E00F39-9B04-4AEF-B0EE-68DAB322277C}" srcId="{35E43DCA-B452-44E0-9CFE-93FBFE91F9C2}" destId="{449B173A-DEBF-42B8-92B8-57CDD1E6B4DE}" srcOrd="1" destOrd="0" parTransId="{9565CC3C-FE71-4B96-8782-60F819507075}" sibTransId="{C7FE80C6-03E5-4BD8-B99C-01724BA9422A}"/>
    <dgm:cxn modelId="{AF90A63C-1A87-4B45-970D-A869C6F9091A}" type="presOf" srcId="{81C12016-1458-4BC6-9406-4B7F4845453C}" destId="{1B6F67B5-FEFE-4A93-9175-FF0C39B43AE1}" srcOrd="1" destOrd="1" presId="urn:microsoft.com/office/officeart/2005/8/layout/hProcess4"/>
    <dgm:cxn modelId="{0B59A13E-0F27-4375-A839-1482F280C0EF}" type="presOf" srcId="{DC1F1DFD-AEF2-441A-8B7A-F7DD2BAA9E91}" destId="{0AE8F3A4-7848-454E-8D95-BD2F2F122FE3}" srcOrd="0" destOrd="1" presId="urn:microsoft.com/office/officeart/2005/8/layout/hProcess4"/>
    <dgm:cxn modelId="{85D4BE3F-0957-4AE0-B4BC-3D3F558F7219}" type="presOf" srcId="{19F294CD-3D31-4CC3-B193-8C9DFB53E84B}" destId="{D82398BA-D969-452D-A64C-87B550F2BCEB}" srcOrd="1" destOrd="0" presId="urn:microsoft.com/office/officeart/2005/8/layout/hProcess4"/>
    <dgm:cxn modelId="{0081B85C-EE44-441B-9320-560131F77DB0}" type="presOf" srcId="{19F294CD-3D31-4CC3-B193-8C9DFB53E84B}" destId="{0AE8F3A4-7848-454E-8D95-BD2F2F122FE3}" srcOrd="0" destOrd="0" presId="urn:microsoft.com/office/officeart/2005/8/layout/hProcess4"/>
    <dgm:cxn modelId="{BBF20241-1D82-4CC3-ABBB-BCD4A69F0845}" type="presOf" srcId="{FCD4747F-3843-485F-82F9-48795A6F7BED}" destId="{731F4832-19C1-4BCE-9251-859F1BFEF4A5}" srcOrd="1" destOrd="3" presId="urn:microsoft.com/office/officeart/2005/8/layout/hProcess4"/>
    <dgm:cxn modelId="{AB82E762-068F-4CEB-BB9B-578937418ABE}" type="presOf" srcId="{D74D7E83-C03F-48CE-B128-4C513D69F135}" destId="{0AE8F3A4-7848-454E-8D95-BD2F2F122FE3}" srcOrd="0" destOrd="2" presId="urn:microsoft.com/office/officeart/2005/8/layout/hProcess4"/>
    <dgm:cxn modelId="{1D98BA68-AD53-43B3-84CB-F1E24B7563C8}" srcId="{35E43DCA-B452-44E0-9CFE-93FBFE91F9C2}" destId="{03E6DDE2-FB93-4BC0-B709-C0A449A9A8E0}" srcOrd="0" destOrd="0" parTransId="{833AB0A2-E349-4D85-91EE-A04EE332E882}" sibTransId="{F7045D13-537B-4A03-B917-FA40AD6F4856}"/>
    <dgm:cxn modelId="{200F0D69-A7AC-4E3B-B6AA-8B9A23A76623}" srcId="{CCCE53D8-D64D-47E9-AB0D-112DF4C6308C}" destId="{CB4599FD-D1BC-4891-99E8-C3DEBE56618E}" srcOrd="4" destOrd="0" parTransId="{1EC55BEB-58FC-443D-AF9F-19BFA9489CBB}" sibTransId="{A87378D2-4AB0-4A6D-B9C6-A77F09FEB75C}"/>
    <dgm:cxn modelId="{5CD42469-E757-4A93-A2D0-42679AACC00A}" type="presOf" srcId="{BFAE2B58-B3C0-4C91-B57C-74275FD19D65}" destId="{1B6F67B5-FEFE-4A93-9175-FF0C39B43AE1}" srcOrd="1" destOrd="0" presId="urn:microsoft.com/office/officeart/2005/8/layout/hProcess4"/>
    <dgm:cxn modelId="{7A6F514D-F2FA-4AC6-A521-DB40B6A0AD03}" type="presOf" srcId="{6E289049-359E-442E-B4F5-2F7A44E0656B}" destId="{731F4832-19C1-4BCE-9251-859F1BFEF4A5}" srcOrd="1" destOrd="6" presId="urn:microsoft.com/office/officeart/2005/8/layout/hProcess4"/>
    <dgm:cxn modelId="{4568CB4E-4CE6-43D7-A607-7998A1687C54}" srcId="{449B173A-DEBF-42B8-92B8-57CDD1E6B4DE}" destId="{DC1F1DFD-AEF2-441A-8B7A-F7DD2BAA9E91}" srcOrd="1" destOrd="0" parTransId="{A8B9792A-8214-4A0E-997D-244E0E5B41B7}" sibTransId="{EAB15069-4E2F-480A-912B-2974F705BD11}"/>
    <dgm:cxn modelId="{16E80C51-A92C-40B6-BB65-F37CB5814631}" type="presOf" srcId="{DC1F1DFD-AEF2-441A-8B7A-F7DD2BAA9E91}" destId="{D82398BA-D969-452D-A64C-87B550F2BCEB}" srcOrd="1" destOrd="1" presId="urn:microsoft.com/office/officeart/2005/8/layout/hProcess4"/>
    <dgm:cxn modelId="{82375273-6E05-44B0-8D7E-29EAEC6F5E83}" type="presOf" srcId="{C701549F-9D65-448B-A15A-A84AB3FE7AD5}" destId="{BE6299E3-97D6-4556-A087-EE795BE11F9A}" srcOrd="0" destOrd="2" presId="urn:microsoft.com/office/officeart/2005/8/layout/hProcess4"/>
    <dgm:cxn modelId="{33701378-785E-4FB8-984A-7561FFBE0FA4}" type="presOf" srcId="{4195F26F-CF63-4110-AE70-AC414FA26C11}" destId="{731F4832-19C1-4BCE-9251-859F1BFEF4A5}" srcOrd="1" destOrd="5" presId="urn:microsoft.com/office/officeart/2005/8/layout/hProcess4"/>
    <dgm:cxn modelId="{536A4959-34E2-45E8-85B0-DDDCFD2C6A80}" type="presOf" srcId="{E1514A5C-ECC1-41D1-ACB4-7FA9EBFE7E10}" destId="{731F4832-19C1-4BCE-9251-859F1BFEF4A5}" srcOrd="1" destOrd="0" presId="urn:microsoft.com/office/officeart/2005/8/layout/hProcess4"/>
    <dgm:cxn modelId="{29CAC884-F440-4F4F-9ECC-8E6603EDB587}" srcId="{CCCE53D8-D64D-47E9-AB0D-112DF4C6308C}" destId="{E1514A5C-ECC1-41D1-ACB4-7FA9EBFE7E10}" srcOrd="0" destOrd="0" parTransId="{1FE2FBFD-3071-4E2D-A08E-D919C6FF7E6F}" sibTransId="{5C197BA3-E550-4606-B8F5-7F1DD7119B9B}"/>
    <dgm:cxn modelId="{CC234787-E39E-4DAF-8ADE-D8CE22187859}" type="presOf" srcId="{BFAE2B58-B3C0-4C91-B57C-74275FD19D65}" destId="{BE6299E3-97D6-4556-A087-EE795BE11F9A}" srcOrd="0" destOrd="0" presId="urn:microsoft.com/office/officeart/2005/8/layout/hProcess4"/>
    <dgm:cxn modelId="{84CF8889-1DB6-4FAF-87DB-C1F9BBE530FB}" type="presOf" srcId="{27AEC41B-E4D5-4E11-A931-0FB3690FDAF2}" destId="{D5187868-4000-45E9-9895-3DC1A167256E}" srcOrd="0" destOrd="2" presId="urn:microsoft.com/office/officeart/2005/8/layout/hProcess4"/>
    <dgm:cxn modelId="{9396248F-C22D-42E7-830C-C760B585C732}" type="presOf" srcId="{8956B4B5-AB3E-4751-93CB-A6C8D34885C0}" destId="{BE6299E3-97D6-4556-A087-EE795BE11F9A}" srcOrd="0" destOrd="4" presId="urn:microsoft.com/office/officeart/2005/8/layout/hProcess4"/>
    <dgm:cxn modelId="{B9F28194-9A5F-4EA2-967E-9EE43CBC2538}" srcId="{449B173A-DEBF-42B8-92B8-57CDD1E6B4DE}" destId="{19F294CD-3D31-4CC3-B193-8C9DFB53E84B}" srcOrd="0" destOrd="0" parTransId="{97F410AF-3633-449A-B11E-DDD90EDA2AD7}" sibTransId="{642716EA-04D1-438C-AE84-066BA1658E58}"/>
    <dgm:cxn modelId="{533E9C94-76F5-438C-860E-9F094A15DFEA}" srcId="{03E6DDE2-FB93-4BC0-B709-C0A449A9A8E0}" destId="{8956B4B5-AB3E-4751-93CB-A6C8D34885C0}" srcOrd="4" destOrd="0" parTransId="{8CF49363-F25C-4EB7-8449-0BB5FE9D4808}" sibTransId="{518FA0C0-EB30-4F74-B282-8FB3789CD053}"/>
    <dgm:cxn modelId="{C3EB7399-00DB-432C-B0F9-1D1D0182AC7C}" type="presOf" srcId="{8975BE77-3E60-4E9A-A327-699624603C06}" destId="{731F4832-19C1-4BCE-9251-859F1BFEF4A5}" srcOrd="1" destOrd="1" presId="urn:microsoft.com/office/officeart/2005/8/layout/hProcess4"/>
    <dgm:cxn modelId="{917C7F9F-796B-4A74-BB40-06478FD55CF8}" srcId="{449B173A-DEBF-42B8-92B8-57CDD1E6B4DE}" destId="{D74D7E83-C03F-48CE-B128-4C513D69F135}" srcOrd="2" destOrd="0" parTransId="{32189801-D583-4244-BC8F-8BA324365ABE}" sibTransId="{0B9B17AC-FC3D-460C-99C7-16F530547829}"/>
    <dgm:cxn modelId="{1EBB1FA1-A52F-4E1A-9C63-662F9102D3C8}" type="presOf" srcId="{35E43DCA-B452-44E0-9CFE-93FBFE91F9C2}" destId="{53B33DED-89AB-4540-A36F-FE02CC1B9951}" srcOrd="0" destOrd="0" presId="urn:microsoft.com/office/officeart/2005/8/layout/hProcess4"/>
    <dgm:cxn modelId="{725E45A2-C5D1-48CF-A62E-5D32D115F1A1}" srcId="{CCCE53D8-D64D-47E9-AB0D-112DF4C6308C}" destId="{27AEC41B-E4D5-4E11-A931-0FB3690FDAF2}" srcOrd="2" destOrd="0" parTransId="{C6496746-AB67-4DD4-94DE-B3B1678016CE}" sibTransId="{D4D4DBFF-6DC0-4284-9B97-EF657D0C5770}"/>
    <dgm:cxn modelId="{42C293A9-33FE-4904-8561-E4AD219E6BD5}" type="presOf" srcId="{D74D7E83-C03F-48CE-B128-4C513D69F135}" destId="{D82398BA-D969-452D-A64C-87B550F2BCEB}" srcOrd="1" destOrd="2" presId="urn:microsoft.com/office/officeart/2005/8/layout/hProcess4"/>
    <dgm:cxn modelId="{005D64AA-18E0-4362-A613-836D4AA6BD04}" srcId="{CCCE53D8-D64D-47E9-AB0D-112DF4C6308C}" destId="{8975BE77-3E60-4E9A-A327-699624603C06}" srcOrd="1" destOrd="0" parTransId="{24CB3AC0-8EB0-40B8-9237-5879D80F17A9}" sibTransId="{845A8F37-F75F-4EA2-B0DF-5F508E1674F6}"/>
    <dgm:cxn modelId="{83A8FFAD-9CCC-4A33-8429-211D3A4C2C71}" type="presOf" srcId="{CB4599FD-D1BC-4891-99E8-C3DEBE56618E}" destId="{D5187868-4000-45E9-9895-3DC1A167256E}" srcOrd="0" destOrd="4" presId="urn:microsoft.com/office/officeart/2005/8/layout/hProcess4"/>
    <dgm:cxn modelId="{96193CAE-48DE-474C-94D9-A93B55BB4F5C}" type="presOf" srcId="{8956B4B5-AB3E-4751-93CB-A6C8D34885C0}" destId="{1B6F67B5-FEFE-4A93-9175-FF0C39B43AE1}" srcOrd="1" destOrd="4" presId="urn:microsoft.com/office/officeart/2005/8/layout/hProcess4"/>
    <dgm:cxn modelId="{567B41B8-1971-4383-86D2-D1F547EA1343}" srcId="{35E43DCA-B452-44E0-9CFE-93FBFE91F9C2}" destId="{CCCE53D8-D64D-47E9-AB0D-112DF4C6308C}" srcOrd="2" destOrd="0" parTransId="{26126143-CA73-47C8-9212-BF346E092E58}" sibTransId="{AEADCEB6-AD24-425D-91A4-DDD38F444866}"/>
    <dgm:cxn modelId="{F28B9AC5-B671-401C-8663-DBA2678C9572}" type="presOf" srcId="{FCD4747F-3843-485F-82F9-48795A6F7BED}" destId="{D5187868-4000-45E9-9895-3DC1A167256E}" srcOrd="0" destOrd="3" presId="urn:microsoft.com/office/officeart/2005/8/layout/hProcess4"/>
    <dgm:cxn modelId="{F0B794C9-D76D-4339-9E60-D02A73EC02D2}" srcId="{03E6DDE2-FB93-4BC0-B709-C0A449A9A8E0}" destId="{81C12016-1458-4BC6-9406-4B7F4845453C}" srcOrd="1" destOrd="0" parTransId="{661456F8-9166-4920-836B-4473D93B47F3}" sibTransId="{3BF56694-F792-47BF-ADF5-99007FA4C943}"/>
    <dgm:cxn modelId="{38229BC9-C2DD-4E22-BAB6-B8419D5B87D0}" type="presOf" srcId="{CCCE53D8-D64D-47E9-AB0D-112DF4C6308C}" destId="{DF737476-A26C-4713-8A3A-EC4B92281817}" srcOrd="0" destOrd="0" presId="urn:microsoft.com/office/officeart/2005/8/layout/hProcess4"/>
    <dgm:cxn modelId="{E83B02CA-577C-44DC-AD91-C92CBB63040C}" type="presOf" srcId="{F7045D13-537B-4A03-B917-FA40AD6F4856}" destId="{9D16DFFD-87C5-4172-9669-42910C4B31BE}" srcOrd="0" destOrd="0" presId="urn:microsoft.com/office/officeart/2005/8/layout/hProcess4"/>
    <dgm:cxn modelId="{49A393CD-9727-4DDA-8ED2-C80982359570}" type="presOf" srcId="{6E289049-359E-442E-B4F5-2F7A44E0656B}" destId="{D5187868-4000-45E9-9895-3DC1A167256E}" srcOrd="0" destOrd="6" presId="urn:microsoft.com/office/officeart/2005/8/layout/hProcess4"/>
    <dgm:cxn modelId="{67AD30DE-0C11-4CD9-9C5A-AD283CDD932D}" type="presOf" srcId="{C7FE80C6-03E5-4BD8-B99C-01724BA9422A}" destId="{AFC776AD-3C40-4EC5-82C9-1C0471917075}" srcOrd="0" destOrd="0" presId="urn:microsoft.com/office/officeart/2005/8/layout/hProcess4"/>
    <dgm:cxn modelId="{D724EDEB-E119-4220-ADEA-E076BF7BAB29}" type="presOf" srcId="{27AEC41B-E4D5-4E11-A931-0FB3690FDAF2}" destId="{731F4832-19C1-4BCE-9251-859F1BFEF4A5}" srcOrd="1" destOrd="2" presId="urn:microsoft.com/office/officeart/2005/8/layout/hProcess4"/>
    <dgm:cxn modelId="{7CB911ED-69FB-42F6-B4C4-441A61908A2A}" type="presOf" srcId="{8975BE77-3E60-4E9A-A327-699624603C06}" destId="{D5187868-4000-45E9-9895-3DC1A167256E}" srcOrd="0" destOrd="1" presId="urn:microsoft.com/office/officeart/2005/8/layout/hProcess4"/>
    <dgm:cxn modelId="{6FFE68F2-C10F-42D6-B006-9FAE20D8D08A}" type="presOf" srcId="{6094327A-73DC-41E7-935B-2FCA260E6BDC}" destId="{1B6F67B5-FEFE-4A93-9175-FF0C39B43AE1}" srcOrd="1" destOrd="3" presId="urn:microsoft.com/office/officeart/2005/8/layout/hProcess4"/>
    <dgm:cxn modelId="{667DDEF5-7942-4EBB-BF10-C869C57124B7}" srcId="{CCCE53D8-D64D-47E9-AB0D-112DF4C6308C}" destId="{4195F26F-CF63-4110-AE70-AC414FA26C11}" srcOrd="5" destOrd="0" parTransId="{0EE4127E-F732-45EE-BE99-7971C4FAA76D}" sibTransId="{372C1027-3F87-4B35-AD55-DC61F9FF2389}"/>
    <dgm:cxn modelId="{F951C1FA-15F3-4795-91B9-20B4717929C7}" srcId="{CCCE53D8-D64D-47E9-AB0D-112DF4C6308C}" destId="{FCD4747F-3843-485F-82F9-48795A6F7BED}" srcOrd="3" destOrd="0" parTransId="{5333FC5A-E39B-48CD-BD97-A88506A2F1F6}" sibTransId="{BDB8DB3A-75DA-4A58-A048-EFC15347177B}"/>
    <dgm:cxn modelId="{6F7725FB-E587-41E5-9365-976B7BAD4F32}" type="presOf" srcId="{6094327A-73DC-41E7-935B-2FCA260E6BDC}" destId="{BE6299E3-97D6-4556-A087-EE795BE11F9A}" srcOrd="0" destOrd="3" presId="urn:microsoft.com/office/officeart/2005/8/layout/hProcess4"/>
    <dgm:cxn modelId="{EDEDA6FB-F7D7-4025-B41B-D374D25ABCEA}" srcId="{CCCE53D8-D64D-47E9-AB0D-112DF4C6308C}" destId="{6E289049-359E-442E-B4F5-2F7A44E0656B}" srcOrd="6" destOrd="0" parTransId="{7CFFE4E1-722A-4D37-8DDA-71644ED63687}" sibTransId="{20AD74AE-F33B-41A7-9726-E81D98B53AA8}"/>
    <dgm:cxn modelId="{266995FF-5BE2-45C2-BD20-64F2AEB7E003}" srcId="{03E6DDE2-FB93-4BC0-B709-C0A449A9A8E0}" destId="{C701549F-9D65-448B-A15A-A84AB3FE7AD5}" srcOrd="2" destOrd="0" parTransId="{FC02F30F-D0C4-4CA0-93EB-025BA5A37EB1}" sibTransId="{651B86BF-7F79-4019-BDD8-1D421D932484}"/>
    <dgm:cxn modelId="{76DEA75B-189B-4CE2-9DA4-0E47C7A99144}" type="presParOf" srcId="{53B33DED-89AB-4540-A36F-FE02CC1B9951}" destId="{1FB3C23E-2136-4D2D-A2A3-D10C18DD118F}" srcOrd="0" destOrd="0" presId="urn:microsoft.com/office/officeart/2005/8/layout/hProcess4"/>
    <dgm:cxn modelId="{3C003F67-A1A2-4460-9E1F-DBE620BEDF61}" type="presParOf" srcId="{53B33DED-89AB-4540-A36F-FE02CC1B9951}" destId="{EC3A5016-9719-4894-8F47-83C2B6920D58}" srcOrd="1" destOrd="0" presId="urn:microsoft.com/office/officeart/2005/8/layout/hProcess4"/>
    <dgm:cxn modelId="{F051A873-15A9-4145-AA0A-0E1DA4795A0C}" type="presParOf" srcId="{53B33DED-89AB-4540-A36F-FE02CC1B9951}" destId="{8D1FEEEC-365B-42D7-8581-62496616D635}" srcOrd="2" destOrd="0" presId="urn:microsoft.com/office/officeart/2005/8/layout/hProcess4"/>
    <dgm:cxn modelId="{FFAE9A61-57EB-4926-9552-F3C8B6F9BB5F}" type="presParOf" srcId="{8D1FEEEC-365B-42D7-8581-62496616D635}" destId="{E0A642E0-45C1-4C0A-BFAF-814C9B04189A}" srcOrd="0" destOrd="0" presId="urn:microsoft.com/office/officeart/2005/8/layout/hProcess4"/>
    <dgm:cxn modelId="{26D54B48-1B66-4840-A159-53D6B4891D48}" type="presParOf" srcId="{E0A642E0-45C1-4C0A-BFAF-814C9B04189A}" destId="{3A74B2E5-5C9A-41A0-B867-C053C97FC554}" srcOrd="0" destOrd="0" presId="urn:microsoft.com/office/officeart/2005/8/layout/hProcess4"/>
    <dgm:cxn modelId="{D4CB5F40-1EFB-4009-8AEB-5EA197DFEFA5}" type="presParOf" srcId="{E0A642E0-45C1-4C0A-BFAF-814C9B04189A}" destId="{BE6299E3-97D6-4556-A087-EE795BE11F9A}" srcOrd="1" destOrd="0" presId="urn:microsoft.com/office/officeart/2005/8/layout/hProcess4"/>
    <dgm:cxn modelId="{C8E23C31-971E-4E99-B95A-54450FFB2656}" type="presParOf" srcId="{E0A642E0-45C1-4C0A-BFAF-814C9B04189A}" destId="{1B6F67B5-FEFE-4A93-9175-FF0C39B43AE1}" srcOrd="2" destOrd="0" presId="urn:microsoft.com/office/officeart/2005/8/layout/hProcess4"/>
    <dgm:cxn modelId="{EE712A8F-3083-4221-8C3A-22CED550F34B}" type="presParOf" srcId="{E0A642E0-45C1-4C0A-BFAF-814C9B04189A}" destId="{D0B7750E-75E3-45AF-9E05-6C323163A784}" srcOrd="3" destOrd="0" presId="urn:microsoft.com/office/officeart/2005/8/layout/hProcess4"/>
    <dgm:cxn modelId="{0665E78A-AEF2-4CBF-838C-4E04A8E74224}" type="presParOf" srcId="{E0A642E0-45C1-4C0A-BFAF-814C9B04189A}" destId="{B9E6D7D4-18B6-4AB4-B2A1-0F8F40BC8AD8}" srcOrd="4" destOrd="0" presId="urn:microsoft.com/office/officeart/2005/8/layout/hProcess4"/>
    <dgm:cxn modelId="{0AF4AF07-14E2-490E-B0CB-4F94CDD198C7}" type="presParOf" srcId="{8D1FEEEC-365B-42D7-8581-62496616D635}" destId="{9D16DFFD-87C5-4172-9669-42910C4B31BE}" srcOrd="1" destOrd="0" presId="urn:microsoft.com/office/officeart/2005/8/layout/hProcess4"/>
    <dgm:cxn modelId="{AF4BF3F2-961C-434A-A9CE-57A08D40851D}" type="presParOf" srcId="{8D1FEEEC-365B-42D7-8581-62496616D635}" destId="{A69BC54A-9272-40F9-8BE3-120A1FA191D9}" srcOrd="2" destOrd="0" presId="urn:microsoft.com/office/officeart/2005/8/layout/hProcess4"/>
    <dgm:cxn modelId="{06B7CC0B-98D6-490E-8574-80D8DC688FAF}" type="presParOf" srcId="{A69BC54A-9272-40F9-8BE3-120A1FA191D9}" destId="{7DFBE9E7-8A3B-4573-9A5E-F9F7D9CA935A}" srcOrd="0" destOrd="0" presId="urn:microsoft.com/office/officeart/2005/8/layout/hProcess4"/>
    <dgm:cxn modelId="{7D0D1C72-4592-47E8-8E71-FF1C359AC5E4}" type="presParOf" srcId="{A69BC54A-9272-40F9-8BE3-120A1FA191D9}" destId="{0AE8F3A4-7848-454E-8D95-BD2F2F122FE3}" srcOrd="1" destOrd="0" presId="urn:microsoft.com/office/officeart/2005/8/layout/hProcess4"/>
    <dgm:cxn modelId="{DCCF6589-D8C9-4FD9-BBFE-0D471C09F602}" type="presParOf" srcId="{A69BC54A-9272-40F9-8BE3-120A1FA191D9}" destId="{D82398BA-D969-452D-A64C-87B550F2BCEB}" srcOrd="2" destOrd="0" presId="urn:microsoft.com/office/officeart/2005/8/layout/hProcess4"/>
    <dgm:cxn modelId="{E9994339-E46D-4E0A-9B92-FC7F68584B1B}" type="presParOf" srcId="{A69BC54A-9272-40F9-8BE3-120A1FA191D9}" destId="{ED21B72B-F811-4B3D-8C62-BA75042F7251}" srcOrd="3" destOrd="0" presId="urn:microsoft.com/office/officeart/2005/8/layout/hProcess4"/>
    <dgm:cxn modelId="{D4D464BF-E8DD-4C72-B927-A7E300A6EA42}" type="presParOf" srcId="{A69BC54A-9272-40F9-8BE3-120A1FA191D9}" destId="{2D714217-7DB1-4F8B-BAF4-834A58FAB29E}" srcOrd="4" destOrd="0" presId="urn:microsoft.com/office/officeart/2005/8/layout/hProcess4"/>
    <dgm:cxn modelId="{74CBB53F-C560-42F0-B3EE-3D2374CF84BC}" type="presParOf" srcId="{8D1FEEEC-365B-42D7-8581-62496616D635}" destId="{AFC776AD-3C40-4EC5-82C9-1C0471917075}" srcOrd="3" destOrd="0" presId="urn:microsoft.com/office/officeart/2005/8/layout/hProcess4"/>
    <dgm:cxn modelId="{62021057-7CE0-4F85-8CA1-F3C73CBFD682}" type="presParOf" srcId="{8D1FEEEC-365B-42D7-8581-62496616D635}" destId="{19E76695-A446-43B6-9CCD-6FDC38828F9A}" srcOrd="4" destOrd="0" presId="urn:microsoft.com/office/officeart/2005/8/layout/hProcess4"/>
    <dgm:cxn modelId="{B6F00668-4119-4171-B297-1C756AFF0E70}" type="presParOf" srcId="{19E76695-A446-43B6-9CCD-6FDC38828F9A}" destId="{F9766BCC-53E4-470D-B891-8046F887BD82}" srcOrd="0" destOrd="0" presId="urn:microsoft.com/office/officeart/2005/8/layout/hProcess4"/>
    <dgm:cxn modelId="{C9FDCEFA-9338-4378-AB76-87C615664A8A}" type="presParOf" srcId="{19E76695-A446-43B6-9CCD-6FDC38828F9A}" destId="{D5187868-4000-45E9-9895-3DC1A167256E}" srcOrd="1" destOrd="0" presId="urn:microsoft.com/office/officeart/2005/8/layout/hProcess4"/>
    <dgm:cxn modelId="{4D228F3B-6F73-4CF4-9D49-E949298F0F1B}" type="presParOf" srcId="{19E76695-A446-43B6-9CCD-6FDC38828F9A}" destId="{731F4832-19C1-4BCE-9251-859F1BFEF4A5}" srcOrd="2" destOrd="0" presId="urn:microsoft.com/office/officeart/2005/8/layout/hProcess4"/>
    <dgm:cxn modelId="{0CC6D09E-41CF-4201-865C-F380255819DF}" type="presParOf" srcId="{19E76695-A446-43B6-9CCD-6FDC38828F9A}" destId="{DF737476-A26C-4713-8A3A-EC4B92281817}" srcOrd="3" destOrd="0" presId="urn:microsoft.com/office/officeart/2005/8/layout/hProcess4"/>
    <dgm:cxn modelId="{9CADDFDA-38E9-43F3-8D6F-7066E815D9EC}" type="presParOf" srcId="{19E76695-A446-43B6-9CCD-6FDC38828F9A}" destId="{52F87BCC-31C0-4833-A9F2-FA4808DFB669}"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299E3-97D6-4556-A087-EE795BE11F9A}">
      <dsp:nvSpPr>
        <dsp:cNvPr id="0" name=""/>
        <dsp:cNvSpPr/>
      </dsp:nvSpPr>
      <dsp:spPr>
        <a:xfrm>
          <a:off x="611" y="1136719"/>
          <a:ext cx="2158505" cy="14978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Gain employment as a teacher of record at YES Prep, KIPP Houston, or Spring Branch ISD.</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 Minimum GPA requirement (2.5)</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all paperwork</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Certification area confirmed with HQ dept.</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Take &amp; pass </a:t>
          </a:r>
          <a:r>
            <a:rPr lang="en-US" sz="800" kern="1200" dirty="0" err="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TExES</a:t>
          </a: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Content Exam in an area that matches your certification area</a:t>
          </a:r>
        </a:p>
      </dsp:txBody>
      <dsp:txXfrm>
        <a:off x="35080" y="1171188"/>
        <a:ext cx="2089567" cy="1107925"/>
      </dsp:txXfrm>
    </dsp:sp>
    <dsp:sp modelId="{9D16DFFD-87C5-4172-9669-42910C4B31BE}">
      <dsp:nvSpPr>
        <dsp:cNvPr id="0" name=""/>
        <dsp:cNvSpPr/>
      </dsp:nvSpPr>
      <dsp:spPr>
        <a:xfrm>
          <a:off x="1134783" y="1631882"/>
          <a:ext cx="1974270" cy="1974270"/>
        </a:xfrm>
        <a:prstGeom prst="leftCircularArrow">
          <a:avLst>
            <a:gd name="adj1" fmla="val 2969"/>
            <a:gd name="adj2" fmla="val 363730"/>
            <a:gd name="adj3" fmla="val 2139241"/>
            <a:gd name="adj4" fmla="val 9024489"/>
            <a:gd name="adj5" fmla="val 3463"/>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0B7750E-75E3-45AF-9E05-6C323163A784}">
      <dsp:nvSpPr>
        <dsp:cNvPr id="0" name=""/>
        <dsp:cNvSpPr/>
      </dsp:nvSpPr>
      <dsp:spPr>
        <a:xfrm>
          <a:off x="584602" y="2543135"/>
          <a:ext cx="1614228" cy="6419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dirty="0">
              <a:solidFill>
                <a:sysClr val="window" lastClr="FFFFFF"/>
              </a:solidFill>
              <a:latin typeface="Calibri"/>
              <a:ea typeface="+mn-ea"/>
              <a:cs typeface="+mn-cs"/>
            </a:rPr>
            <a:t>Enrolled</a:t>
          </a:r>
        </a:p>
      </dsp:txBody>
      <dsp:txXfrm>
        <a:off x="603403" y="2561936"/>
        <a:ext cx="1576626" cy="604323"/>
      </dsp:txXfrm>
    </dsp:sp>
    <dsp:sp modelId="{0AE8F3A4-7848-454E-8D95-BD2F2F122FE3}">
      <dsp:nvSpPr>
        <dsp:cNvPr id="0" name=""/>
        <dsp:cNvSpPr/>
      </dsp:nvSpPr>
      <dsp:spPr>
        <a:xfrm>
          <a:off x="2467582" y="1046472"/>
          <a:ext cx="1816006" cy="16770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22275">
            <a:lnSpc>
              <a:spcPct val="90000"/>
            </a:lnSpc>
            <a:spcBef>
              <a:spcPct val="0"/>
            </a:spcBef>
            <a:spcAft>
              <a:spcPct val="15000"/>
            </a:spcAft>
            <a:buChar char="•"/>
          </a:pP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Attend </a:t>
          </a:r>
          <a:r>
            <a:rPr lang="en-US" sz="950" i="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Excellence</a:t>
          </a: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Induction</a:t>
          </a:r>
        </a:p>
        <a:p>
          <a:pPr marL="57150" lvl="1" indent="-57150" algn="l" defTabSz="422275">
            <a:lnSpc>
              <a:spcPct val="90000"/>
            </a:lnSpc>
            <a:spcBef>
              <a:spcPct val="0"/>
            </a:spcBef>
            <a:spcAft>
              <a:spcPct val="15000"/>
            </a:spcAft>
            <a:buChar char="•"/>
          </a:pP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30 hours of Field Based Experience </a:t>
          </a:r>
          <a:r>
            <a:rPr lang="en-US" sz="950" kern="1200" dirty="0">
              <a:solidFill>
                <a:sysClr val="windowText" lastClr="000000"/>
              </a:solidFill>
              <a:latin typeface="Arial" panose="020B0604020202020204" pitchFamily="34" charset="0"/>
              <a:ea typeface="+mn-ea"/>
              <a:cs typeface="Arial" panose="020B0604020202020204" pitchFamily="34" charset="0"/>
            </a:rPr>
            <a:t>prior to the first day of school</a:t>
          </a:r>
        </a:p>
        <a:p>
          <a:pPr marL="57150" lvl="1" indent="-57150" algn="l" defTabSz="422275">
            <a:lnSpc>
              <a:spcPct val="90000"/>
            </a:lnSpc>
            <a:spcBef>
              <a:spcPct val="0"/>
            </a:spcBef>
            <a:spcAft>
              <a:spcPct val="15000"/>
            </a:spcAft>
            <a:buChar char="•"/>
          </a:pP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Apply for initial certificate by first day of school</a:t>
          </a:r>
        </a:p>
      </dsp:txBody>
      <dsp:txXfrm>
        <a:off x="2506175" y="1444431"/>
        <a:ext cx="1738820" cy="1240488"/>
      </dsp:txXfrm>
    </dsp:sp>
    <dsp:sp modelId="{AFC776AD-3C40-4EC5-82C9-1C0471917075}">
      <dsp:nvSpPr>
        <dsp:cNvPr id="0" name=""/>
        <dsp:cNvSpPr/>
      </dsp:nvSpPr>
      <dsp:spPr>
        <a:xfrm>
          <a:off x="3474109" y="205539"/>
          <a:ext cx="2285774" cy="2285774"/>
        </a:xfrm>
        <a:prstGeom prst="circularArrow">
          <a:avLst>
            <a:gd name="adj1" fmla="val 2655"/>
            <a:gd name="adj2" fmla="val 322955"/>
            <a:gd name="adj3" fmla="val 19501534"/>
            <a:gd name="adj4" fmla="val 12575511"/>
            <a:gd name="adj5" fmla="val 309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21B72B-F811-4B3D-8C62-BA75042F7251}">
      <dsp:nvSpPr>
        <dsp:cNvPr id="0" name=""/>
        <dsp:cNvSpPr/>
      </dsp:nvSpPr>
      <dsp:spPr>
        <a:xfrm>
          <a:off x="2871139" y="815116"/>
          <a:ext cx="1614228" cy="6419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dirty="0">
              <a:solidFill>
                <a:sysClr val="window" lastClr="FFFFFF"/>
              </a:solidFill>
              <a:latin typeface="Calibri"/>
              <a:ea typeface="+mn-ea"/>
              <a:cs typeface="+mn-cs"/>
            </a:rPr>
            <a:t>Initial Certificate</a:t>
          </a:r>
        </a:p>
      </dsp:txBody>
      <dsp:txXfrm>
        <a:off x="2889940" y="833917"/>
        <a:ext cx="1576626" cy="604323"/>
      </dsp:txXfrm>
    </dsp:sp>
    <dsp:sp modelId="{D5187868-4000-45E9-9895-3DC1A167256E}">
      <dsp:nvSpPr>
        <dsp:cNvPr id="0" name=""/>
        <dsp:cNvSpPr/>
      </dsp:nvSpPr>
      <dsp:spPr>
        <a:xfrm>
          <a:off x="4763304" y="1090945"/>
          <a:ext cx="1968605" cy="15900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11150">
            <a:lnSpc>
              <a:spcPct val="90000"/>
            </a:lnSpc>
            <a:spcBef>
              <a:spcPct val="0"/>
            </a:spcBef>
            <a:spcAft>
              <a:spcPct val="15000"/>
            </a:spcAft>
            <a:buChar char="•"/>
          </a:pPr>
          <a:r>
            <a:rPr lang="en-US" sz="700" kern="1200" dirty="0">
              <a:solidFill>
                <a:sysClr val="windowText" lastClr="000000">
                  <a:hueOff val="0"/>
                  <a:satOff val="0"/>
                  <a:lumOff val="0"/>
                  <a:alphaOff val="0"/>
                </a:sysClr>
              </a:solidFill>
              <a:latin typeface="Calibri"/>
              <a:ea typeface="+mn-ea"/>
              <a:cs typeface="+mn-cs"/>
            </a:rPr>
            <a:t>Teach </a:t>
          </a:r>
          <a:r>
            <a:rPr lang="en-US" sz="700" kern="1200" dirty="0">
              <a:solidFill>
                <a:sysClr val="windowText" lastClr="000000"/>
              </a:solidFill>
              <a:latin typeface="Calibri"/>
              <a:ea typeface="+mn-ea"/>
              <a:cs typeface="+mn-cs"/>
            </a:rPr>
            <a:t>on the Initial Certificate for 180 days</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Take &amp; pass the Texas Pedagogy and Professional Responsibilities (PPR) Exam</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Attend Professional Learning Saturdays</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Complete all remaining professional learning hours (e.g. Online Modules) </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Meet and engage in Instructional Coaching observations and debriefs</a:t>
          </a:r>
        </a:p>
        <a:p>
          <a:pPr marL="57150" lvl="1" indent="-57150" algn="l" defTabSz="311150">
            <a:lnSpc>
              <a:spcPct val="90000"/>
            </a:lnSpc>
            <a:spcBef>
              <a:spcPct val="0"/>
            </a:spcBef>
            <a:spcAft>
              <a:spcPct val="15000"/>
            </a:spcAft>
            <a:buChar char="•"/>
          </a:pPr>
          <a:r>
            <a:rPr lang="en-US" sz="700" kern="1200" dirty="0">
              <a:solidFill>
                <a:sysClr val="windowText" lastClr="000000">
                  <a:hueOff val="0"/>
                  <a:satOff val="0"/>
                  <a:lumOff val="0"/>
                  <a:alphaOff val="0"/>
                </a:sysClr>
              </a:solidFill>
              <a:latin typeface="Calibri"/>
              <a:ea typeface="+mn-ea"/>
              <a:cs typeface="+mn-cs"/>
            </a:rPr>
            <a:t>Apply for standard certificate</a:t>
          </a:r>
        </a:p>
        <a:p>
          <a:pPr marL="57150" lvl="1" indent="-57150" algn="l" defTabSz="311150">
            <a:lnSpc>
              <a:spcPct val="90000"/>
            </a:lnSpc>
            <a:spcBef>
              <a:spcPct val="0"/>
            </a:spcBef>
            <a:spcAft>
              <a:spcPct val="15000"/>
            </a:spcAft>
            <a:buChar char="•"/>
          </a:pPr>
          <a:r>
            <a:rPr lang="en-US" sz="700" kern="1200" dirty="0">
              <a:solidFill>
                <a:sysClr val="windowText" lastClr="000000">
                  <a:hueOff val="0"/>
                  <a:satOff val="0"/>
                  <a:lumOff val="0"/>
                  <a:alphaOff val="0"/>
                </a:sysClr>
              </a:solidFill>
              <a:latin typeface="Calibri"/>
              <a:ea typeface="+mn-ea"/>
              <a:cs typeface="+mn-cs"/>
            </a:rPr>
            <a:t>Complete all other program requirements found on your portal</a:t>
          </a:r>
        </a:p>
      </dsp:txBody>
      <dsp:txXfrm>
        <a:off x="4799895" y="1127536"/>
        <a:ext cx="1895423" cy="1176128"/>
      </dsp:txXfrm>
    </dsp:sp>
    <dsp:sp modelId="{DF737476-A26C-4713-8A3A-EC4B92281817}">
      <dsp:nvSpPr>
        <dsp:cNvPr id="0" name=""/>
        <dsp:cNvSpPr/>
      </dsp:nvSpPr>
      <dsp:spPr>
        <a:xfrm>
          <a:off x="5215621" y="2672010"/>
          <a:ext cx="1614228" cy="6419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marL="0" lvl="0" indent="0" algn="ctr" defTabSz="844550">
            <a:lnSpc>
              <a:spcPct val="90000"/>
            </a:lnSpc>
            <a:spcBef>
              <a:spcPct val="0"/>
            </a:spcBef>
            <a:spcAft>
              <a:spcPct val="35000"/>
            </a:spcAft>
            <a:buNone/>
          </a:pPr>
          <a:r>
            <a:rPr lang="en-US" sz="1900" kern="1200" dirty="0">
              <a:solidFill>
                <a:sysClr val="window" lastClr="FFFFFF"/>
              </a:solidFill>
              <a:latin typeface="Calibri"/>
              <a:ea typeface="+mn-ea"/>
              <a:cs typeface="+mn-cs"/>
            </a:rPr>
            <a:t>Standard Certificate</a:t>
          </a:r>
        </a:p>
      </dsp:txBody>
      <dsp:txXfrm>
        <a:off x="5234422" y="2690811"/>
        <a:ext cx="1576626" cy="60432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43AF573287341BB95ABDAB25BEABC" ma:contentTypeVersion="12" ma:contentTypeDescription="Create a new document." ma:contentTypeScope="" ma:versionID="f6dc5f95872426e3ad3146d507a9fdb1">
  <xsd:schema xmlns:xsd="http://www.w3.org/2001/XMLSchema" xmlns:xs="http://www.w3.org/2001/XMLSchema" xmlns:p="http://schemas.microsoft.com/office/2006/metadata/properties" xmlns:ns2="a9516994-c136-4363-815a-e39713a8b9d2" xmlns:ns3="df17f414-b75c-4ca6-96bc-3df1909a67d0" targetNamespace="http://schemas.microsoft.com/office/2006/metadata/properties" ma:root="true" ma:fieldsID="a824866939585bd81f405c134eea4f82" ns2:_="" ns3:_="">
    <xsd:import namespace="a9516994-c136-4363-815a-e39713a8b9d2"/>
    <xsd:import namespace="df17f414-b75c-4ca6-96bc-3df1909a67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16994-c136-4363-815a-e39713a8b9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17f414-b75c-4ca6-96bc-3df1909a67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5659-2BC9-4F97-BF12-F2A573EC2F7E}">
  <ds:schemaRefs>
    <ds:schemaRef ds:uri="http://schemas.microsoft.com/sharepoint/v3/contenttype/forms"/>
  </ds:schemaRefs>
</ds:datastoreItem>
</file>

<file path=customXml/itemProps2.xml><?xml version="1.0" encoding="utf-8"?>
<ds:datastoreItem xmlns:ds="http://schemas.openxmlformats.org/officeDocument/2006/customXml" ds:itemID="{897BEDF6-0A28-4FDB-B08C-7D2C40FE25A3}">
  <ds:schemaRefs>
    <ds:schemaRef ds:uri="http://schemas.microsoft.com/office/infopath/2007/PartnerControl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df17f414-b75c-4ca6-96bc-3df1909a67d0"/>
    <ds:schemaRef ds:uri="a9516994-c136-4363-815a-e39713a8b9d2"/>
  </ds:schemaRefs>
</ds:datastoreItem>
</file>

<file path=customXml/itemProps3.xml><?xml version="1.0" encoding="utf-8"?>
<ds:datastoreItem xmlns:ds="http://schemas.openxmlformats.org/officeDocument/2006/customXml" ds:itemID="{80D62758-573F-48E6-A901-0E28B285A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16994-c136-4363-815a-e39713a8b9d2"/>
    <ds:schemaRef ds:uri="df17f414-b75c-4ca6-96bc-3df1909a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456B4-2621-4DDF-ABF3-3DEC7C8B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stephen.perrault</dc:creator>
  <cp:lastModifiedBy>Ryan, Kathryn</cp:lastModifiedBy>
  <cp:revision>2</cp:revision>
  <cp:lastPrinted>2012-07-18T21:26:00Z</cp:lastPrinted>
  <dcterms:created xsi:type="dcterms:W3CDTF">2019-04-08T14:25:00Z</dcterms:created>
  <dcterms:modified xsi:type="dcterms:W3CDTF">2019-04-08T14:25:00Z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0x0101003A243AF573287341BB95ABDAB25BEABC</vt:lpwstr>
  </property>
</Properties>
</file>